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E70BB" w14:textId="3047F940" w:rsidR="006F7F81" w:rsidRPr="00703D6F" w:rsidRDefault="006F7F81" w:rsidP="006F7F81">
      <w:pPr>
        <w:pStyle w:val="Sinespaciado"/>
        <w:ind w:right="562"/>
        <w:rPr>
          <w:rFonts w:asciiTheme="minorHAnsi" w:hAnsiTheme="minorHAnsi" w:cstheme="minorHAnsi"/>
          <w:b/>
        </w:rPr>
      </w:pPr>
      <w:bookmarkStart w:id="0" w:name="_Toc81569379"/>
      <w:bookmarkStart w:id="1" w:name="_Toc81569434"/>
      <w:bookmarkStart w:id="2" w:name="_Toc81579690"/>
      <w:bookmarkStart w:id="3" w:name="_Toc81584695"/>
      <w:bookmarkStart w:id="4" w:name="_Toc81837644"/>
      <w:bookmarkStart w:id="5" w:name="_Toc81845477"/>
      <w:bookmarkStart w:id="6" w:name="_Toc81845575"/>
      <w:bookmarkStart w:id="7" w:name="_Toc81846619"/>
      <w:bookmarkStart w:id="8" w:name="_Toc84269457"/>
      <w:bookmarkStart w:id="9" w:name="_Toc84326674"/>
      <w:bookmarkStart w:id="10" w:name="_Toc8432714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31E38A" w14:textId="18F3166D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0B01FA6" w14:textId="3FBB0B28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5A7CDEF" w14:textId="1193F97B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4D6AB3D" w14:textId="6A742EE8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6920EB8" w14:textId="6C4B71DC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55BF252" w14:textId="536BEEC2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EB36071" w14:textId="6D604608" w:rsidR="001D2340" w:rsidRPr="00703D6F" w:rsidRDefault="00AF7F4E" w:rsidP="001D2340">
      <w:pPr>
        <w:pStyle w:val="Sinespaciado"/>
        <w:ind w:right="562"/>
        <w:jc w:val="right"/>
        <w:rPr>
          <w:rFonts w:asciiTheme="minorHAnsi" w:hAnsiTheme="minorHAnsi" w:cstheme="minorHAnsi"/>
          <w:b/>
          <w:sz w:val="32"/>
          <w:szCs w:val="32"/>
        </w:rPr>
      </w:pPr>
      <w:r w:rsidRPr="00703D6F">
        <w:rPr>
          <w:rFonts w:asciiTheme="minorHAnsi" w:hAnsiTheme="minorHAnsi" w:cstheme="minorHAnsi"/>
          <w:b/>
          <w:sz w:val="32"/>
          <w:szCs w:val="32"/>
        </w:rPr>
        <w:t>NORMATIVA DE OBLIGADO CUMPLIMIENTO</w:t>
      </w:r>
    </w:p>
    <w:p w14:paraId="5AD13447" w14:textId="26CF7A0F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08A6B5E" w14:textId="4C38A319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3D5D086" w14:textId="2CAD6160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27D584D" w14:textId="6DB12CD4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11BD52" w14:textId="6098D9D0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2E8F766" w14:textId="1E67E10B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231266F" w14:textId="029C3616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DD3A197" w14:textId="7AEAEF27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E59F16" w14:textId="0114C279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4754745" w14:textId="723BD517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C6AD371" w14:textId="293E96DB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12E0C53" w14:textId="3E9BB1E8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604DE61" w14:textId="33D42BEC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DA5B9CC" w14:textId="09D5C8BD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982B76D" w14:textId="56C3B659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D3767CC" w14:textId="4195D36D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BDCE007" w14:textId="538B47CE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4E8CD2" w14:textId="77777777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034D5DE" w14:textId="65FD7FB6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9194FB2" w14:textId="6B132CB0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9A651A6" w14:textId="5C9734EE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FD67052" w14:textId="509FB5CE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A0E8CA2" w14:textId="3B35F2CD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FB0750C" w14:textId="4F870747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A2F184C" w14:textId="4BC3C57E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07C6138" w14:textId="2EAA7125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BC35D13" w14:textId="70D68A6D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1896058" w14:textId="3E420DC6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7173DE0" w14:textId="21AD5ECB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31A4FDD" w14:textId="73769B03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825B81B" w14:textId="4A149A95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37B1781" w14:textId="74416D60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D0E00F3" w14:textId="6D473487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FB71F78" w14:textId="0F3F2553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48795C2" w14:textId="6088D438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C4250A4" w14:textId="171C9DCA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FDE0BC0" w14:textId="44759586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DF6082C" w14:textId="12A47FAA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BC26404" w14:textId="7B83BD53" w:rsidR="001D2340" w:rsidRPr="00703D6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D85F973" w14:textId="77777777" w:rsidR="006F7F81" w:rsidRPr="00703D6F" w:rsidRDefault="006F7F81" w:rsidP="00AF7F4E">
      <w:pPr>
        <w:pStyle w:val="Sinespaciado"/>
        <w:rPr>
          <w:rFonts w:asciiTheme="minorHAnsi" w:hAnsiTheme="minorHAnsi" w:cstheme="minorHAnsi"/>
        </w:rPr>
      </w:pPr>
      <w:bookmarkStart w:id="11" w:name="_Toc81569380"/>
      <w:bookmarkStart w:id="12" w:name="_Toc81569435"/>
      <w:bookmarkStart w:id="13" w:name="_Toc81579691"/>
      <w:bookmarkStart w:id="14" w:name="_Toc81584696"/>
      <w:bookmarkStart w:id="15" w:name="_Toc81837645"/>
      <w:bookmarkStart w:id="16" w:name="_Toc81845478"/>
      <w:bookmarkStart w:id="17" w:name="_Toc81845576"/>
      <w:bookmarkStart w:id="18" w:name="_Toc81846620"/>
      <w:bookmarkStart w:id="19" w:name="_Toc84269458"/>
      <w:bookmarkStart w:id="20" w:name="_Toc84326675"/>
      <w:bookmarkStart w:id="21" w:name="_Toc8432714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599B90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 acuerdo con el artículo 1º A). Uno, del Decreto 462/1971, de 11 de marzo, en la ejecución de las obras deberán observarse las normas vigentes aplicables sobre construcción. A tal fin se incluye la siguiente relación no exhaustiva de la normativa técnica aplicable, que lo será en función de la naturaleza del objeto del proyecto:</w:t>
      </w:r>
    </w:p>
    <w:p w14:paraId="455C26E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</w:p>
    <w:p w14:paraId="7B4DFC5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NORMATIVA ESTATAL</w:t>
      </w:r>
    </w:p>
    <w:p w14:paraId="79D719F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ÍNDICE</w:t>
      </w:r>
    </w:p>
    <w:p w14:paraId="4C0C93D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0) Normas de carácter general</w:t>
      </w:r>
    </w:p>
    <w:p w14:paraId="198F867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0.1Normas de carácter general</w:t>
      </w:r>
    </w:p>
    <w:p w14:paraId="3226D01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1) Estructuras</w:t>
      </w:r>
    </w:p>
    <w:p w14:paraId="1609A6B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1.1 Acciones en la edificación</w:t>
      </w:r>
    </w:p>
    <w:p w14:paraId="0B4CD82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1.2Acero</w:t>
      </w:r>
    </w:p>
    <w:p w14:paraId="1E0E043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1.3Fabrica de Ladrillo</w:t>
      </w:r>
    </w:p>
    <w:p w14:paraId="1AC3E7C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1.4 Hormigón</w:t>
      </w:r>
    </w:p>
    <w:p w14:paraId="68A0840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1.5 Madera</w:t>
      </w:r>
    </w:p>
    <w:p w14:paraId="70F6EC1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1.6 Cimentación</w:t>
      </w:r>
    </w:p>
    <w:p w14:paraId="4BCC3AD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2) Instalaciones</w:t>
      </w:r>
    </w:p>
    <w:p w14:paraId="74FA607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2.1Agua</w:t>
      </w:r>
    </w:p>
    <w:p w14:paraId="4454641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2.2Ascensores</w:t>
      </w:r>
    </w:p>
    <w:p w14:paraId="7490A7A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2.3Audiovisuales y Antenas</w:t>
      </w:r>
    </w:p>
    <w:p w14:paraId="6C7DE2E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2.4Calefacción, Climatización y Agua Caliente Sanitaria</w:t>
      </w:r>
    </w:p>
    <w:p w14:paraId="34769B5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2.5Electricidad</w:t>
      </w:r>
    </w:p>
    <w:p w14:paraId="453280A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2.6Instalaciones de Protección contra Incendios</w:t>
      </w:r>
    </w:p>
    <w:p w14:paraId="3D7F0A1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3) Cubiertas</w:t>
      </w:r>
    </w:p>
    <w:p w14:paraId="4DB2283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3.1 Cubiertas</w:t>
      </w:r>
    </w:p>
    <w:p w14:paraId="46BE5B8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4) Protección</w:t>
      </w:r>
    </w:p>
    <w:p w14:paraId="0FC9A90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4.1Aislamiento Acústico</w:t>
      </w:r>
    </w:p>
    <w:p w14:paraId="46653AD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4.2Aislamiento Térmico</w:t>
      </w:r>
    </w:p>
    <w:p w14:paraId="349036A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4.3Protección Contra Incendios</w:t>
      </w:r>
    </w:p>
    <w:p w14:paraId="1B8CB27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4.4 Seguridad y Salud en las obras de Construcción</w:t>
      </w:r>
    </w:p>
    <w:p w14:paraId="7FA7D30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4.5 Seguridad de Utilización</w:t>
      </w:r>
    </w:p>
    <w:p w14:paraId="645886A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5 )Barreras arquitectónicas</w:t>
      </w:r>
    </w:p>
    <w:p w14:paraId="33332C2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5.1 Barreras Arquitectónicas</w:t>
      </w:r>
    </w:p>
    <w:p w14:paraId="4D31D2C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6) Varios</w:t>
      </w:r>
    </w:p>
    <w:p w14:paraId="0B70B4E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6.1Instrucciones y Pliegos de Recepción</w:t>
      </w:r>
    </w:p>
    <w:p w14:paraId="7DD8BEC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6.2Medio Ambiente</w:t>
      </w:r>
    </w:p>
    <w:p w14:paraId="7F1B053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6.3 Otros</w:t>
      </w:r>
    </w:p>
    <w:p w14:paraId="4AA33E9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ANEXO 1: COMUNIDAD DE MADRID</w:t>
      </w:r>
    </w:p>
    <w:p w14:paraId="73A4B7D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0) NORMAS DE CARÁCTER GENERAL</w:t>
      </w:r>
    </w:p>
    <w:p w14:paraId="112E7C0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0.1) NORMAS DE CARÁCTER GENERAL Ordenación de la edificación</w:t>
      </w:r>
    </w:p>
    <w:p w14:paraId="3F59750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38/1999, de 5 de noviembre, de la Jefatura del Estado</w:t>
      </w:r>
    </w:p>
    <w:p w14:paraId="65EC89B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6-NOV-1999</w:t>
      </w:r>
    </w:p>
    <w:p w14:paraId="3E6C972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MODIFICADA POR:</w:t>
      </w:r>
    </w:p>
    <w:p w14:paraId="66EEE92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Artículo 82 de la Ley 24/2001, de 27 de diciembre, de Medidas Fiscales, Administrativas y del Orden Social</w:t>
      </w:r>
    </w:p>
    <w:p w14:paraId="7672D23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24/2001, de 27 de diciembre, de Jefatura del Estado</w:t>
      </w:r>
    </w:p>
    <w:p w14:paraId="2DF81E9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31-DIC-2001</w:t>
      </w:r>
    </w:p>
    <w:p w14:paraId="22B9615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Artículo 105 de la Ley 53/2002, de 30 de diciembre, de Medidas Fiscales, Administrativas y del Orden Social</w:t>
      </w:r>
    </w:p>
    <w:p w14:paraId="3CD8171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53/2002, de 30 de diciembre, de Jefatura del Estado</w:t>
      </w:r>
    </w:p>
    <w:p w14:paraId="48FA374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B.O.E.: 31-DIC-2002</w:t>
      </w:r>
    </w:p>
    <w:p w14:paraId="42267C0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Artículo 15 de la Ley 25/2009, de 22 de diciembre, de modificación de diversas leyes para su adaptación a la Ley sobre el libre acceso a las actividades de servicios y su ejercicio</w:t>
      </w:r>
    </w:p>
    <w:p w14:paraId="5971C47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25/2009, de 22 de diciembre, de Jefatura del Estado</w:t>
      </w:r>
    </w:p>
    <w:p w14:paraId="7C8B80A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23-DIC-2009</w:t>
      </w:r>
    </w:p>
    <w:p w14:paraId="0ED30B3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Disposición final tercera de la Ley 8/2013, de 26 de junio, de rehabilitación, regeneración y renovación urbanas</w:t>
      </w:r>
    </w:p>
    <w:p w14:paraId="5163002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8/2013, de 26 de junio, de Jefatura del Estado</w:t>
      </w:r>
    </w:p>
    <w:p w14:paraId="5E09753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27-JUN-2013</w:t>
      </w:r>
    </w:p>
    <w:p w14:paraId="2BE3914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</w:t>
      </w:r>
    </w:p>
    <w:p w14:paraId="5449551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314/2006, de 17 de marzo, del Ministerio de Vivienda</w:t>
      </w:r>
    </w:p>
    <w:p w14:paraId="1C53313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3E93281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 y erratas: B.O.E. 25-ENE-2008</w:t>
      </w:r>
    </w:p>
    <w:p w14:paraId="2E7543B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DEROGADO EL APARTADO 5 DEL ARTÍCULO 2 POR:</w:t>
      </w:r>
    </w:p>
    <w:p w14:paraId="63B44D2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Disposición derogatoria única de la Ley 8/2013, de 26 de junio, de rehabilitación, regeneración y renovación urbanas</w:t>
      </w:r>
    </w:p>
    <w:p w14:paraId="170194F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8/2013, de 26 de junio, de Jefatura del Estado</w:t>
      </w:r>
    </w:p>
    <w:p w14:paraId="32BB69A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27-JUN-2013</w:t>
      </w:r>
    </w:p>
    <w:p w14:paraId="5AD0AA1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121A3BA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314/2006, de 17 de marzo, por el que se aprueba el Código Técnico de la Edificación</w:t>
      </w:r>
    </w:p>
    <w:p w14:paraId="1370375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1371/2007, de 19 de octubre, del Ministerio de Vivienda</w:t>
      </w:r>
    </w:p>
    <w:p w14:paraId="5307AFC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23-OCT-2007</w:t>
      </w:r>
    </w:p>
    <w:p w14:paraId="68EEBDA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errores: B.O.E. 20-DIC-2007</w:t>
      </w:r>
    </w:p>
    <w:p w14:paraId="29EEAC8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445C758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1371/2007, de 19-OCT</w:t>
      </w:r>
    </w:p>
    <w:p w14:paraId="2A14A8E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1675/2008, de 17 de octubre, del Ministerio de Vivienda</w:t>
      </w:r>
    </w:p>
    <w:p w14:paraId="759FC9D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18-OCT-2008</w:t>
      </w:r>
    </w:p>
    <w:p w14:paraId="0E0EC12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 determinados documentos básicos del Código Técnico de la Edificación , aprobados por el Real Decreto 314/2006, de 17 de marzo, y el Real Decreto</w:t>
      </w:r>
    </w:p>
    <w:p w14:paraId="6714C7D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1371/2007, de 19 de octubre</w:t>
      </w:r>
    </w:p>
    <w:p w14:paraId="23425DD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984/2009, de 15 de abril, del Ministerio de Vivienda</w:t>
      </w:r>
    </w:p>
    <w:p w14:paraId="4415D9F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23-ABR-2009</w:t>
      </w:r>
    </w:p>
    <w:p w14:paraId="1556C32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 y erratas: B.O.E. 23-SEP-2009</w:t>
      </w:r>
    </w:p>
    <w:p w14:paraId="3C8A59E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314/2006, de 17 de marzo, en materia de accesibilidad y no discriminación de las personas con discapacidad</w:t>
      </w:r>
    </w:p>
    <w:p w14:paraId="22A7FAD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173/2010, de 19 de febrero, del Ministerio de Vivienda</w:t>
      </w:r>
    </w:p>
    <w:p w14:paraId="214ED09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11-MAR-2010</w:t>
      </w:r>
    </w:p>
    <w:p w14:paraId="67A5EDF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Código Técnico de la Edificación (CTE) aprobado por Real Decreto 314/2006, de 17 de marzo</w:t>
      </w:r>
    </w:p>
    <w:p w14:paraId="63A6781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Disposición final segunda, del Real Decreto 410/2010, de 31 de marzo, del Ministerio de Vivienda</w:t>
      </w:r>
    </w:p>
    <w:p w14:paraId="0459EB0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22-ABR-2010</w:t>
      </w:r>
    </w:p>
    <w:p w14:paraId="0899B81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por la que se declara la nulidad del artículo 2.7 del Real Decreto 314/2006, de 17 de marzo, por el que se aprueba el Código Técnico de la Edificación, así como la definición del párrafo segundo de uso administrativo y la definición completa de uso pública concurrencia, contenidas en el documento SI del mencionado Código</w:t>
      </w:r>
    </w:p>
    <w:p w14:paraId="0C37462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de 4 de mayo de 2010, de la Sala Tercera  del Tribunal Supremo, B.O.E.: 30-JUL-2010</w:t>
      </w:r>
    </w:p>
    <w:p w14:paraId="3F8C430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Disposición final undécima de la Ley 8/2013, de 26 de junio, de rehabilitación, regeneración y renovación urbanas</w:t>
      </w:r>
    </w:p>
    <w:p w14:paraId="02F4481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8/2013, de 26 de junio, de Jefatura del Estado</w:t>
      </w:r>
    </w:p>
    <w:p w14:paraId="707EB7C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27-JUN-2013</w:t>
      </w:r>
    </w:p>
    <w:p w14:paraId="485D3F3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ACTUALIZADO POR:</w:t>
      </w:r>
    </w:p>
    <w:p w14:paraId="3C4DE29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Actualización del Documento Básico DB-HE “Ahorro de Energía”</w:t>
      </w:r>
    </w:p>
    <w:p w14:paraId="12FA7FA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FOM/1635/2013, de 10 de septiembre, del Ministerio de Fomento</w:t>
      </w:r>
    </w:p>
    <w:p w14:paraId="2EFF86A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B.O.E.: 12-SEP-2013</w:t>
      </w:r>
    </w:p>
    <w:p w14:paraId="1BDE7B5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errores: B.O.E. 8-NOV-2013</w:t>
      </w:r>
    </w:p>
    <w:p w14:paraId="412F2A1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Procedimiento básico para la certificación energética de los edificios</w:t>
      </w:r>
    </w:p>
    <w:p w14:paraId="496EEB5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235/2013, de 5 de abril, del Ministerio de la Presidencia</w:t>
      </w:r>
    </w:p>
    <w:p w14:paraId="3F46E51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13-ABR-2013</w:t>
      </w:r>
    </w:p>
    <w:p w14:paraId="1DCF423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errores: B.O.E. 25-MAY-2013</w:t>
      </w:r>
    </w:p>
    <w:p w14:paraId="332C7E9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</w:p>
    <w:p w14:paraId="4D023B2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1) ESTRUCTURAS</w:t>
      </w:r>
    </w:p>
    <w:p w14:paraId="69A52DF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1.1) ACCIONES EN LA EDIFICACIÓN</w:t>
      </w:r>
    </w:p>
    <w:p w14:paraId="00E28B1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 SE-AE. Seguridad estructural - Acciones en la Edificación.</w:t>
      </w:r>
    </w:p>
    <w:p w14:paraId="0DFFE4E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Edificación. REAL DECRETO 314/2006, de 17 de marzo, del Ministerio de Vivienda</w:t>
      </w:r>
    </w:p>
    <w:p w14:paraId="2CFE289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2D67518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6FAF7A2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Norma de Construcción Sismorresistente: parte general y edificación (NCSR-02) REAL DECRETO 997/2002, de 27 de septiembre, del Ministerio de Fomento B.O.E.: 11-OCT-2002</w:t>
      </w:r>
    </w:p>
    <w:p w14:paraId="39ED0A2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1.2) ACERO</w:t>
      </w:r>
    </w:p>
    <w:p w14:paraId="55AB91B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 SE-A. Seguridad Estructural - Acero</w:t>
      </w:r>
    </w:p>
    <w:p w14:paraId="320337D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Edificación. REAL DECRETO 314/2006, de 17 de marzo, del Ministerio de Vivienda</w:t>
      </w:r>
    </w:p>
    <w:p w14:paraId="4081D25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4F6F96B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06F5EA6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Instrucción de Acero Estructural (EAE)</w:t>
      </w:r>
    </w:p>
    <w:p w14:paraId="232D8DC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751/2011, de 27 de mayo, del Ministerio de la Presidencia</w:t>
      </w:r>
    </w:p>
    <w:p w14:paraId="25A45BB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23-JUN-2011</w:t>
      </w:r>
    </w:p>
    <w:p w14:paraId="2D5F483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23-JUN-2012</w:t>
      </w:r>
    </w:p>
    <w:p w14:paraId="3B61F31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1.3) FÁBRICA</w:t>
      </w:r>
    </w:p>
    <w:p w14:paraId="37B7B16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 SE-F. Seguridad Estructural Fábrica</w:t>
      </w:r>
    </w:p>
    <w:p w14:paraId="1D1D22B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Edificación. REAL DECRETO 314/2006, de 17 de marzo, del Ministerio de Vivienda</w:t>
      </w:r>
    </w:p>
    <w:p w14:paraId="01C9BB1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331A6D4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17DFA23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1.4) HORMIGÓN</w:t>
      </w:r>
    </w:p>
    <w:p w14:paraId="795F5C9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Instrucción de Hormigón Estructural "EHE”</w:t>
      </w:r>
    </w:p>
    <w:p w14:paraId="5A6FFEA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1247/2008, de 18 de julio, del Ministerio de la Presidencia</w:t>
      </w:r>
    </w:p>
    <w:p w14:paraId="1589E30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22-AGO-2008</w:t>
      </w:r>
    </w:p>
    <w:p w14:paraId="65D7558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24-DIC-2008</w:t>
      </w:r>
    </w:p>
    <w:p w14:paraId="10F877D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271ACA4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por la que se declaran nulos los párrafos séptimo y octavo del artículo 81 y el anejo 19</w:t>
      </w:r>
    </w:p>
    <w:p w14:paraId="49CFB93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de 27 de septiembre de 2012, de la Sala Tercera  del Tribunal Supremo, B.O.E.: 1-NOV-2012</w:t>
      </w:r>
    </w:p>
    <w:p w14:paraId="4101A3F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1.5) MADERA</w:t>
      </w:r>
    </w:p>
    <w:p w14:paraId="76FBEF8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 SE-M. Seguridad estructural - Estructuras de Madera</w:t>
      </w:r>
    </w:p>
    <w:p w14:paraId="3A21F69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Edificación. REAL DECRETO 314/2006, de 17 de marzo, del Ministerio de Vivienda</w:t>
      </w:r>
    </w:p>
    <w:p w14:paraId="43FE278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083EEE4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71483F9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1.6) CIMENTACIÓN</w:t>
      </w:r>
    </w:p>
    <w:p w14:paraId="7BBD1C6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 SE-C. Seguridad estructural - Cimientos</w:t>
      </w:r>
    </w:p>
    <w:p w14:paraId="20F6DE3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Edificación. REAL DECRETO 314/2006, de 17 de marzo, del Ministerio de Vivienda</w:t>
      </w:r>
    </w:p>
    <w:p w14:paraId="39B73B7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457053F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0152E70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</w:p>
    <w:p w14:paraId="6474DFE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2) INSTALACIONES</w:t>
      </w:r>
    </w:p>
    <w:p w14:paraId="72BDEF1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2.1) AGUA</w:t>
      </w:r>
    </w:p>
    <w:p w14:paraId="7B8A32A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Criterios sanitarios de la calidad del agua de consumo humano</w:t>
      </w:r>
    </w:p>
    <w:p w14:paraId="7FC6F14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140/2003, de 7 de febrero, del Ministerio de la Presidencia</w:t>
      </w:r>
    </w:p>
    <w:p w14:paraId="0E2360A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21-FEB-2003</w:t>
      </w:r>
    </w:p>
    <w:p w14:paraId="7E3FA62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6AD53A6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1120/2012, de 20 de julio, del Ministerio de la Presidencia</w:t>
      </w:r>
    </w:p>
    <w:p w14:paraId="112F139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29-AGO-2012</w:t>
      </w:r>
    </w:p>
    <w:p w14:paraId="560F069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742/2013, de 27 de septiembre, del Ministerio de Sanidad, por el que se establecen los criterios técnico-sanitarios de las piscinas</w:t>
      </w:r>
    </w:p>
    <w:p w14:paraId="197C589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11-OCT-2013</w:t>
      </w:r>
    </w:p>
    <w:p w14:paraId="525FB09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 B.O.E.: 12-NOV-2013</w:t>
      </w:r>
    </w:p>
    <w:p w14:paraId="3C063D8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DESARROLLADO EN EL ÁMBITO DEL MINISTERIO DE DEFENSA POR: Orden DEF/2150/2013, de 11 de noviembre, del Ministerio de Defensa B.O.E.: 19-NOV-2013</w:t>
      </w:r>
    </w:p>
    <w:p w14:paraId="5672AE5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 HS. Salubridad (Capítulos HS-4, HS-5)</w:t>
      </w:r>
    </w:p>
    <w:p w14:paraId="0896509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Edificación. REAL DECRETO 314/2006, de 17 de marzo, del Ministerio de Vivienda</w:t>
      </w:r>
    </w:p>
    <w:p w14:paraId="099D76D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78E3BC8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53C3DB3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2.2) ASCENSORES</w:t>
      </w:r>
    </w:p>
    <w:p w14:paraId="1BBD769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Disposiciones de aplicación de la Directiva del Parlamento Europeo y del Consejo 95/16/CE, sobre ascensores</w:t>
      </w:r>
    </w:p>
    <w:p w14:paraId="4E7A6B3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1314/1997 de 1 de agosto de 1997, del Ministerio de Industria y Energía</w:t>
      </w:r>
    </w:p>
    <w:p w14:paraId="4971302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30-SEP-1997</w:t>
      </w:r>
    </w:p>
    <w:p w14:paraId="1651CB1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28-JUL-1998</w:t>
      </w:r>
    </w:p>
    <w:p w14:paraId="5AEA348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65ED4DA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Disposición final primera del Real Decreto 1644/2008, de 10 de octubre por el que se establecen las normas para la comercialización y puesta en servicio de las máquinas</w:t>
      </w:r>
    </w:p>
    <w:p w14:paraId="5BC98F4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1644/2008, de 10 de octubre, del Ministerio de la Presidencia</w:t>
      </w:r>
    </w:p>
    <w:p w14:paraId="5E8AA82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B.O.E: 11-OCT-2009</w:t>
      </w:r>
    </w:p>
    <w:p w14:paraId="0861C8B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DEROGADAS LAS DISPOSICIONES ADICIONALES PRIMERA Y SEGUNDA POR:</w:t>
      </w:r>
    </w:p>
    <w:p w14:paraId="2A5D170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Instrucción Técnica Complementaria AEM 1 “Ascensores” del Reglamento de aparatos de elevación y manutención, aprobado por Real Decreto 229/1985, de 8 de noviembre</w:t>
      </w:r>
    </w:p>
    <w:p w14:paraId="504A250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88/2013, de 8 de febrero, del Ministerio de Industria, Energía y Turismo</w:t>
      </w:r>
    </w:p>
    <w:p w14:paraId="477AD56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22-FEB-2013</w:t>
      </w:r>
    </w:p>
    <w:p w14:paraId="4E58DCA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Reglamento de aparatos de elevación y manutención de los mismos</w:t>
      </w:r>
    </w:p>
    <w:p w14:paraId="4215DA8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(sólo están vigentes los artículos 11 a 15, 19 y 23, el resto ha sido derogado por el Real Decreto 1314/1997, excepto el art.10, que ha sido derogado por el Real Decreto</w:t>
      </w:r>
    </w:p>
    <w:p w14:paraId="5B6CF0B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88/20013, de 8 de febrero)</w:t>
      </w:r>
    </w:p>
    <w:p w14:paraId="7D5B727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2291/1985, de 8 de noviembre, del Ministerio de Industria y Energía</w:t>
      </w:r>
    </w:p>
    <w:p w14:paraId="3844600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11-DIC-1985</w:t>
      </w:r>
    </w:p>
    <w:p w14:paraId="3225E4E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72CB80B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 2º de la modificación de diversas normas reglamentarias en materia de seguridad industrial, para adecuarlas a la Ley 17/2009, de 23 de noviembre y a la Ley 25/2009, de 22 de diciembre</w:t>
      </w:r>
    </w:p>
    <w:p w14:paraId="041667B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560/2010, de 7 de mayo, del Ministerio de Industria, Turismo y Comercio</w:t>
      </w:r>
    </w:p>
    <w:p w14:paraId="6A95B2F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22-MAY-2010</w:t>
      </w:r>
    </w:p>
    <w:p w14:paraId="0BFFA59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Prescripciones para el incremento de la seguridad del parque de ascensores existentes REAL DECRETO 57/2005, de 21 de enero, del Ministerio de Industria, Turismo y Comercio B.O.E.: 04-FEB-2005</w:t>
      </w:r>
    </w:p>
    <w:p w14:paraId="698169D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DEROGADO LOS ARTÍCULOS 2 Y 3 POR:</w:t>
      </w:r>
    </w:p>
    <w:p w14:paraId="24C6A6A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Instrucción Técnica Complementaria AEM 1 “Ascensores” del Reglamento de aparatos de elevación y manutención, aprobado por Real Decreto 229/1985, de 8 de noviembre</w:t>
      </w:r>
    </w:p>
    <w:p w14:paraId="73F492C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88/2013, de 8 de febrero, del Ministerio de Industria, Energía y Turismo</w:t>
      </w:r>
    </w:p>
    <w:p w14:paraId="08AF15D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22-FEB-2013</w:t>
      </w:r>
    </w:p>
    <w:p w14:paraId="3FE67CA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Prescripciones técnicas no previstas en la ITC-MIE-AEM 1, del Reglamento de aparatos de elevación y manutención de los mismos RESOLUCIÓN de 27 de abril de 1992, de la Dirección General de Política Tecnológica del Ministerio de Industria, Comercio y Turismo B.O.E.: 15-MAY-1992</w:t>
      </w:r>
    </w:p>
    <w:p w14:paraId="0848E37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Instrucción Técnica Complementaria AEM 1 “Ascensores” del Reglamento de aparatos de elevación y manutención, aprobado por Real Decreto 229/1985, de 8 de noviembre</w:t>
      </w:r>
    </w:p>
    <w:p w14:paraId="6F4A388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88/2013, de 8 de febrero, del Ministerio de Industria, Energía y Turismo</w:t>
      </w:r>
    </w:p>
    <w:p w14:paraId="0D682C2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22-FEB-2013</w:t>
      </w:r>
    </w:p>
    <w:p w14:paraId="7073819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9-MAY-2013</w:t>
      </w:r>
    </w:p>
    <w:p w14:paraId="1A3FE72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2.3) AUDIOVISUALES Y ANTENAS</w:t>
      </w:r>
    </w:p>
    <w:p w14:paraId="2094C1D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Infraestructuras comunes en los edificios para el acceso a los servicios de telecomunicaciones. REAL DECRETO LEY 1/1998, de 27 de febrero, de la Jefatura del Estado</w:t>
      </w:r>
    </w:p>
    <w:p w14:paraId="05DCADF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28-FEB-1998</w:t>
      </w:r>
    </w:p>
    <w:p w14:paraId="7E0BCA2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2557350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artículo 2, apartado a), del Real Decreto-Ley 1/1998</w:t>
      </w:r>
    </w:p>
    <w:p w14:paraId="1D9B095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Disposición Adicional Sexta, de la Ley 38/1999, de 5 de noviembre, de Jefatura del Estado, de Ordenación de la Edificación</w:t>
      </w:r>
    </w:p>
    <w:p w14:paraId="5FC3263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06-NOV-1999</w:t>
      </w:r>
    </w:p>
    <w:p w14:paraId="5C9E590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Reglamento regulador de las infraestructuras comunes de telecomunicaciones para el acceso a los servicios de telecomunicación en el interior de las edificaciones. REAL DECRETO 346/2011, de 11 de marzo, del Ministerio de Industria, Turismo y Comercio</w:t>
      </w:r>
    </w:p>
    <w:p w14:paraId="41CB740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1-ABR-2011</w:t>
      </w:r>
    </w:p>
    <w:p w14:paraId="3530349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18-OCT-2011</w:t>
      </w:r>
    </w:p>
    <w:p w14:paraId="155EA08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DESARROLLADO POR:</w:t>
      </w:r>
    </w:p>
    <w:p w14:paraId="6A4252A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Desarrollo del Reglamento regulador de las infraestructuras comunes de telecomunicaciones para el acceso a los servicios de telecomunicación en el interior de las edificaciones, aprobado por el Real Decreto 346/2011, de 11 de marzo.</w:t>
      </w:r>
    </w:p>
    <w:p w14:paraId="0D69E68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1644/2011, de 10 de junio de 2011, del Ministerio de Industria, Turismo y Comercio</w:t>
      </w:r>
    </w:p>
    <w:p w14:paraId="32BD874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16-JUN-2011</w:t>
      </w:r>
    </w:p>
    <w:p w14:paraId="2BFCB95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1960128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por la que se anula el inciso “debe ser verificado por una entidad que disponga de la independencia necesaria respecto al proceso de construcción de la edificación y de los medios y la capacitación técnica para ello” in fine del párrafo quinto</w:t>
      </w:r>
    </w:p>
    <w:p w14:paraId="15B4AF6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de 9 de octubre de 2012, de la Sala Tercera  del Tribunal Supremo, B.O.E.: 1-NOV-2012</w:t>
      </w:r>
    </w:p>
    <w:p w14:paraId="4FB99F6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por la que se anula el inciso “en el artículo 3 del Real Decreto-ley 1/1998, de 27 de febrero, sobre infraestructuras comunes en los edificios para el acceso a los servicios de telecomunicación”, incluido en los apartados 2.a) del artículo 8; párrafo quinto del apartado 1 del artículo 9; apartado 1 del artículo 10 y párrafo tercero del apartado 2 del artículo 10.</w:t>
      </w:r>
    </w:p>
    <w:p w14:paraId="1F258AA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de 17 de octubre de 2012, de la Sala Tercera  del Tribunal Supremo, B.O.E.: 7-NOV-2012</w:t>
      </w:r>
    </w:p>
    <w:p w14:paraId="7E45577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por la que se anula el inciso “en el artículo 3 del Real Decreto-ley 1/1998, de 27 de febrero, sobre infraestructuras comunes en los edificios para el acceso a los servicios de telecomunicación”, incluido en los apartados 2.a) del artículo 8; párrafo quinto del apartado 1 del artículo 9; apartado 1 del artículo 10 y párrafo tercero del apartado 2 del artículo 10; así como el inciso “a realizar por un Ingeniero de Telecomunicación o un Ingeniero Técnico de Telecomunicación” de la sección 3 del Anexo IV.</w:t>
      </w:r>
    </w:p>
    <w:p w14:paraId="4539B43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de 17 de octubre de 2012, de la Sala Tercera  del Tribunal Supremo, B.O.E.: 7-NOV-2012</w:t>
      </w:r>
    </w:p>
    <w:p w14:paraId="51C48EF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2.4) CALEFACCIÓN, CLIMATIZACIÓN Y AGUA CALIENTE SANITARIA Reglamento de Instalaciones Térmicas en los Edificios (RITE)</w:t>
      </w:r>
    </w:p>
    <w:p w14:paraId="7CAD1E1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1027/2007, de 20 de julio, del Ministerio de la Presidencia</w:t>
      </w:r>
    </w:p>
    <w:p w14:paraId="1867AD4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B.O.E.: 29-AGO-2007</w:t>
      </w:r>
    </w:p>
    <w:p w14:paraId="5C6F1F5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28-FEB-2008</w:t>
      </w:r>
    </w:p>
    <w:p w14:paraId="2E11F5F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0215E8C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Art. segundo del Real Decreto 249/2010, de 5 de marzo, del Ministerio de la Presidencia</w:t>
      </w:r>
    </w:p>
    <w:p w14:paraId="1D8F472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18-MAR-2010</w:t>
      </w:r>
    </w:p>
    <w:p w14:paraId="1CA858A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23-ABR-2010</w:t>
      </w:r>
    </w:p>
    <w:p w14:paraId="015D570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1826/2009, de 27 de noviembre, del Ministerio de la Presidencia</w:t>
      </w:r>
    </w:p>
    <w:p w14:paraId="74E0A45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11-DIC-2009</w:t>
      </w:r>
    </w:p>
    <w:p w14:paraId="690EC1E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12-FEB-2010</w:t>
      </w:r>
    </w:p>
    <w:p w14:paraId="7630B35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25-MAY-2010</w:t>
      </w:r>
    </w:p>
    <w:p w14:paraId="455E2D2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238/2013, de 5 de abril, del Ministerio de la Presidencia</w:t>
      </w:r>
    </w:p>
    <w:p w14:paraId="48F75C3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13-ABR-2013</w:t>
      </w:r>
    </w:p>
    <w:p w14:paraId="549A113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5-SEP-2013</w:t>
      </w:r>
    </w:p>
    <w:p w14:paraId="35930CE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Reglamento técnico de distribución y utilización de combustibles gaseosos y sus instrucciones técnicas complementarias ICG 01 a 11</w:t>
      </w:r>
    </w:p>
    <w:p w14:paraId="65639E7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919/2006, de 28 de julio, del Ministerio de Industria, Turismo y Comercio</w:t>
      </w:r>
    </w:p>
    <w:p w14:paraId="39C20D5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4-SEPT-2006</w:t>
      </w:r>
    </w:p>
    <w:p w14:paraId="6485EC7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00CC62E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 13º de la modificación de diversas normas reglamentarias en materia de seguridad industrial , para adecuarlas a la Ley 17/2009, de 23 de noviembre y a la Ley 25/2009, de</w:t>
      </w:r>
    </w:p>
    <w:p w14:paraId="3BF9EB3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22 de diciembre</w:t>
      </w:r>
    </w:p>
    <w:p w14:paraId="7DC16D8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560/2010, de 7 de mayo, del Ministerio de Industria, Turismo y Comercio</w:t>
      </w:r>
    </w:p>
    <w:p w14:paraId="0093C37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22-MAY-2010</w:t>
      </w:r>
    </w:p>
    <w:p w14:paraId="3FBE639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Instrucción técnica complementaria MI-IP 03 “ Instalaciones petrolíferas para uso propio” REAL DECRETO 1427/1997, de 15 de septiembre, del Ministerio de Industria y Energía B.O.E.: 23-OCT-1997</w:t>
      </w:r>
    </w:p>
    <w:p w14:paraId="05FFEDB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24-ENE-1998</w:t>
      </w:r>
    </w:p>
    <w:p w14:paraId="464EE0C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MODIFICADA POR:</w:t>
      </w:r>
    </w:p>
    <w:p w14:paraId="5B1198E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Reglamento de instalaciones petrolíferas, aprobado por R. D. 2085/1994, de 20-OCT, y las Instrucciones Técnicas complementarias MI-IP-03, aprobadas por el</w:t>
      </w:r>
    </w:p>
    <w:p w14:paraId="4D234CE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R.D. 1427/1997, de 15-SET, y MI-IP-04, aprobada por el R.D. 2201/1995, de 28-DIC. REAL DECRETO 1523/1999, de 1 de octubre, del Ministerio de Industria y Energía B.O.E.: 22-OCT-1999</w:t>
      </w:r>
    </w:p>
    <w:p w14:paraId="5E4B01B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3-MAR-2000</w:t>
      </w:r>
    </w:p>
    <w:p w14:paraId="7E8E306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 6º de la modificación de diversas normas reglamentarias en materia de seguridad industrial , para adecuarlas a la Ley 17/2009, de 23 de noviembre y a la Ley 25/2009, de 22 de diciembre</w:t>
      </w:r>
    </w:p>
    <w:p w14:paraId="2FE3FEF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560/2010, de 7 de mayo, del Ministerio de Industria, Turismo y Comercio</w:t>
      </w:r>
    </w:p>
    <w:p w14:paraId="58B8327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22-MAY-2010</w:t>
      </w:r>
    </w:p>
    <w:p w14:paraId="2D7449E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Criterios higiénico-sanitarios para la prevención y control de la legionelosis REAL DECRETO 865/2003, de 4 de julio, del Ministerio de Sanidad y Consumo B.O.E.: 18-JUL-2003</w:t>
      </w:r>
    </w:p>
    <w:p w14:paraId="6143305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 HE. Ahorro de Energía (Capítulo HE-4: Contribución solar mínima de agua caliente sanitaria)</w:t>
      </w:r>
    </w:p>
    <w:p w14:paraId="69A2D0F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Edificación. REAL DECRETO. 314/2006, de 17 de marzo, del Ministerio de Vivienda</w:t>
      </w:r>
    </w:p>
    <w:p w14:paraId="2636D57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20A8123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ACTUALIZADO POR:</w:t>
      </w:r>
    </w:p>
    <w:p w14:paraId="6AD0B07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Actualización del Documento Básico DB-HE “Ahorro de Energía”</w:t>
      </w:r>
    </w:p>
    <w:p w14:paraId="630E73D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FOM/1635/2013, de 10 de septiembre, del Ministerio de Fomento</w:t>
      </w:r>
    </w:p>
    <w:p w14:paraId="3C7EB1F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12-SEP-2013</w:t>
      </w:r>
    </w:p>
    <w:p w14:paraId="637ED0D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errores: B.O.E. 8-NOV-2013</w:t>
      </w:r>
    </w:p>
    <w:p w14:paraId="131E75B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12979EE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2.5) ELECTRICIDAD</w:t>
      </w:r>
    </w:p>
    <w:p w14:paraId="5DB7526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Reglamento Electrotécnico para Baja Tensión e instrucciones Técnicas Complementarias (ITC) BT 01 a BT 51</w:t>
      </w:r>
    </w:p>
    <w:p w14:paraId="5CE09DB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842/2002, de 2 de agosto, del Ministerio de Ciencia y Tecnología</w:t>
      </w:r>
    </w:p>
    <w:p w14:paraId="300E879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suplemento al nº 224, 18-SEP-2002</w:t>
      </w:r>
    </w:p>
    <w:p w14:paraId="3873673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Anulado el inciso 4.2.C.2 de la ITC-BT-03 por:</w:t>
      </w:r>
    </w:p>
    <w:p w14:paraId="3E4C9DC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SENTENCIA de 17 de febrero de 2004 de la Sala Tercera del Tribunal Supremo</w:t>
      </w:r>
    </w:p>
    <w:p w14:paraId="1C4C9BA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5-ABR-2004</w:t>
      </w:r>
    </w:p>
    <w:p w14:paraId="41FB30E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5C8FD75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 7º de la modificación de diversas normas reglamentarias en materia de seguridad industrial , para adecuarlas a la Ley 17/2009, de 23 de noviembre y a la Ley 25/2009, de 22 de diciembre</w:t>
      </w:r>
    </w:p>
    <w:p w14:paraId="15454B7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560/2010, de 7 de mayo, del Ministerio de Industria, Turismo y Comercio</w:t>
      </w:r>
    </w:p>
    <w:p w14:paraId="1E6D282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22-MAY-2010</w:t>
      </w:r>
    </w:p>
    <w:p w14:paraId="5CA9B5F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Autorización para el empleo de sistemas de instalaciones con conductores aislados bajo canales protectores de material plástico</w:t>
      </w:r>
    </w:p>
    <w:p w14:paraId="75B7544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RESOLUCIÓN de 18 de enero 1988, de la Dirección General de Innovación Industrial</w:t>
      </w:r>
    </w:p>
    <w:p w14:paraId="1528BF1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19-FEB-1988</w:t>
      </w:r>
    </w:p>
    <w:p w14:paraId="5737E87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Reglamento de eficiencia energética en instalaciones de alumbrado exterior y sus Instrucciones Técnicas Complementarias EA-01 a EA-07</w:t>
      </w:r>
    </w:p>
    <w:p w14:paraId="16DD000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1890/2008, de 14 de noviembre, del Ministerio de Industria, Turismo y Comercio</w:t>
      </w:r>
    </w:p>
    <w:p w14:paraId="3757099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19-NOV-2008</w:t>
      </w:r>
    </w:p>
    <w:p w14:paraId="2118127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2.6) INSTALACIONES DE PROTECCIÓN CONTRA INCENDIOS Reglamento de instalaciones de protección contra incendios</w:t>
      </w:r>
    </w:p>
    <w:p w14:paraId="338A326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1942/1993, de 5 de noviembre, del Ministerio de Industria y Energía</w:t>
      </w:r>
    </w:p>
    <w:p w14:paraId="57BD8AD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14-DIC-1993</w:t>
      </w:r>
    </w:p>
    <w:p w14:paraId="1D833A2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errores: 7-MAY-1994</w:t>
      </w:r>
    </w:p>
    <w:p w14:paraId="4E5A0BC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6F81F06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 3º de la modificación de diversas normas reglamentarias en materia de seguridad industrial , para adecuarlas a la Ley 17/2009, de 23 de noviembre y a la Ley 25/2009, de 22 de diciembre</w:t>
      </w:r>
    </w:p>
    <w:p w14:paraId="66F0CB4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560/2010, de 7 de mayo, del Ministerio de Industria, Turismo y Comercio</w:t>
      </w:r>
    </w:p>
    <w:p w14:paraId="3EB43D3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22-MAY-2010</w:t>
      </w:r>
    </w:p>
    <w:p w14:paraId="239C29B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Normas de procedimiento y desarrollo del Real Decreto 1942/1993, de 5-NOV, por el que se aprueba el Reglamento de instalaciones de protección contra incendios y se revisa el anexo I y los apéndices del mismo</w:t>
      </w:r>
    </w:p>
    <w:p w14:paraId="38F90BB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ORDEN, de 16 de abril de 1998, del Ministerio de Industria y Energía</w:t>
      </w:r>
    </w:p>
    <w:p w14:paraId="4542B10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28-ABR-1998</w:t>
      </w:r>
    </w:p>
    <w:p w14:paraId="2A8E8C6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3) CUBIERTAS</w:t>
      </w:r>
    </w:p>
    <w:p w14:paraId="39ACEEA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3.1) CUBIERTAS</w:t>
      </w:r>
    </w:p>
    <w:p w14:paraId="3A4BA4E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 HS-1. Salubridad</w:t>
      </w:r>
    </w:p>
    <w:p w14:paraId="0302FD6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Edificación. REAL DECRETO 314/2006, de 17 de marzo, del Ministerio de Vivienda</w:t>
      </w:r>
    </w:p>
    <w:p w14:paraId="24C0221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79E7FB9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53AB7B5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</w:p>
    <w:p w14:paraId="74A6936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4) PROTECCIÓN</w:t>
      </w:r>
    </w:p>
    <w:p w14:paraId="3571295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4.1) AISLAMIENTO ACÚSTICO DB HR. Protección frente al ruido</w:t>
      </w:r>
    </w:p>
    <w:p w14:paraId="514AAEB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1371/2007, de 19 de octubre, del Ministerio de Vivienda</w:t>
      </w:r>
    </w:p>
    <w:p w14:paraId="391D755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23-OCT-2007</w:t>
      </w:r>
    </w:p>
    <w:p w14:paraId="3A2BD37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errores: B.O.E. 20-DIC-2007</w:t>
      </w:r>
    </w:p>
    <w:p w14:paraId="3E5D3B6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19BD965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4.2) AISLAMIENTO TÉRMICO DB-HE-Ahorro de Energía</w:t>
      </w:r>
    </w:p>
    <w:p w14:paraId="193D8E5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Edificación. REAL DECRETO 314/2006, de 17 de marzo, del Ministerio de Vivienda</w:t>
      </w:r>
    </w:p>
    <w:p w14:paraId="6989F69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6CC6FDE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ACTUALIZADO POR:</w:t>
      </w:r>
    </w:p>
    <w:p w14:paraId="2906DC4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Actualización del Documento Básico DB-HE “Ahorro de Energía”</w:t>
      </w:r>
    </w:p>
    <w:p w14:paraId="073DA8E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FOM/1635/2013, de 10 de septiembre, del Ministerio de Fomento</w:t>
      </w:r>
    </w:p>
    <w:p w14:paraId="6384505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12-SEP-2013</w:t>
      </w:r>
    </w:p>
    <w:p w14:paraId="660C32C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errores: B.O.E. 8-NOV-2013</w:t>
      </w:r>
    </w:p>
    <w:p w14:paraId="7D0546E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4E7DC56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4.3) PROTECCIÓN CONTRA INCENDIOS</w:t>
      </w:r>
    </w:p>
    <w:p w14:paraId="4A0A4D1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DB-SI-Seguridad en caso de Incendios</w:t>
      </w:r>
    </w:p>
    <w:p w14:paraId="083C5B4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Código Técnico de la Edificación. REAL DECRETO 314/2006, de 17 de marzo, del Ministerio de Vivienda</w:t>
      </w:r>
    </w:p>
    <w:p w14:paraId="0E875AB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28-MAR-2006</w:t>
      </w:r>
    </w:p>
    <w:p w14:paraId="79AED0E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4290116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Reglamento de Seguridad contra Incendios en los establecimientos industriales.</w:t>
      </w:r>
    </w:p>
    <w:p w14:paraId="2BF8187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2267/2004, de 3 Diciembre, del Ministerio de Industria, Turismo y Comercio</w:t>
      </w:r>
    </w:p>
    <w:p w14:paraId="67CEB59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17-DIC-2004</w:t>
      </w:r>
    </w:p>
    <w:p w14:paraId="0018419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05-MAR-2005</w:t>
      </w:r>
    </w:p>
    <w:p w14:paraId="3D98DD0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2C641E9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 10º de la modificación de diversas normas reglamentarias en materia de seguridad industrial, para adecuarlas a la Ley 17/2009, de 23 de noviembre y a la Ley 25/2009, de</w:t>
      </w:r>
    </w:p>
    <w:p w14:paraId="17F6BEE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22 de diciembre</w:t>
      </w:r>
    </w:p>
    <w:p w14:paraId="70059BC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560/2010, de 7 de mayo, del Ministerio de Industria, Turismo y Comercio</w:t>
      </w:r>
    </w:p>
    <w:p w14:paraId="2235D33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22-MAY-2010</w:t>
      </w:r>
    </w:p>
    <w:p w14:paraId="05F3FE1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Clasificación de los productos de construcción y de los elementos constructivos en función de sus propiedades de reacción y de resistencia frente al fuego</w:t>
      </w:r>
    </w:p>
    <w:p w14:paraId="7C681C9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842/2013, de 31 de octubre, del Ministerio de la Presidencia</w:t>
      </w:r>
    </w:p>
    <w:p w14:paraId="411D8AF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23-NOV-2013</w:t>
      </w:r>
    </w:p>
    <w:p w14:paraId="25693C4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4.4) SEGURIDAD Y SALUD EN LAS OBRAS DE CONSTRUCCIÓN Disposiciones mínimas de seguridad y de salud en las obras de construcción</w:t>
      </w:r>
    </w:p>
    <w:p w14:paraId="5139ACF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1627/1997, de 24 de octubre, del Ministerio de la Presidencia</w:t>
      </w:r>
    </w:p>
    <w:p w14:paraId="2CAD0BF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25-OCT-1997</w:t>
      </w:r>
    </w:p>
    <w:p w14:paraId="05B00DB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4E0A23C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1215/1997, de 18 de julio, por el que se establecen las disposiciones mínimas de seguridad y salud para la utilización por los trabajadores de los equipos de trabajo, en materia de trabajos temporales en altura.</w:t>
      </w:r>
    </w:p>
    <w:p w14:paraId="760B796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2177/2004, de 12 de noviembre, del Ministerio de la Presidencia</w:t>
      </w:r>
    </w:p>
    <w:p w14:paraId="313C9A9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13-NOV-2004</w:t>
      </w:r>
    </w:p>
    <w:p w14:paraId="7D04562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1627/1997, de 24 de octubre, por el que se establecen las disposiciones mínimas de seguridad y salud en las obras de construcción. REAL DECRETO 604/2006, de 19 de mayo, del Ministerio de Trabajo y Asuntos Sociales</w:t>
      </w:r>
    </w:p>
    <w:p w14:paraId="2A6AA75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29-MAY-2006</w:t>
      </w:r>
    </w:p>
    <w:p w14:paraId="58A3321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Disposición final tercera del Real Decreto 1109/2007, de 24 de agosto, por el que se desarrolla la Ley 32/2006, de 18 de Octubre, reguladora de la Subcontratación en el Sector de la Construcción</w:t>
      </w:r>
    </w:p>
    <w:p w14:paraId="07C562A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1109/2007, de 24 de agosto, del Ministerio de Trabajo y Asuntos Sociales</w:t>
      </w:r>
    </w:p>
    <w:p w14:paraId="3A65EF9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25-AGO-2007</w:t>
      </w:r>
    </w:p>
    <w:p w14:paraId="73A54EA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Artículo 7 de la Ley 25/2009, de 22 de diciembre, de modificación de diversas leyes para su adaptación a la Ley sobre el libre acceso a las actividades de servicios y su ejercicio</w:t>
      </w:r>
    </w:p>
    <w:p w14:paraId="27C7D5A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25/2009, de 22 de diciembre, de Jefatura del Estado</w:t>
      </w:r>
    </w:p>
    <w:p w14:paraId="385C584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23-DIC-2009</w:t>
      </w:r>
    </w:p>
    <w:p w14:paraId="49B3C29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1627/1997, de 24 de octubre.</w:t>
      </w:r>
    </w:p>
    <w:p w14:paraId="103CB4B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337/2010, de 19 de marzo, del Ministerio de Trabajo e Inmigración</w:t>
      </w:r>
    </w:p>
    <w:p w14:paraId="03ED50C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B.O.E.: 23-MAR-2010</w:t>
      </w:r>
    </w:p>
    <w:p w14:paraId="4240D80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DEROGADO EL ART.18 POR:</w:t>
      </w:r>
    </w:p>
    <w:p w14:paraId="4CAB85E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337/2010, de 19 de marzo, del Ministerio de Trabajo e Inmigración</w:t>
      </w:r>
    </w:p>
    <w:p w14:paraId="6B3D3CE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23-MAR-2010</w:t>
      </w:r>
    </w:p>
    <w:p w14:paraId="275603B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Prevención de Riesgos Laborales</w:t>
      </w:r>
    </w:p>
    <w:p w14:paraId="29D889B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31/1995, de 8 de noviembre, de la Jefatura del Estado</w:t>
      </w:r>
    </w:p>
    <w:p w14:paraId="732851A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10-NOV-1995</w:t>
      </w:r>
    </w:p>
    <w:p w14:paraId="6CD2410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DESARROLLADA POR:</w:t>
      </w:r>
    </w:p>
    <w:p w14:paraId="591561A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Desarrollo del artículo 24 de la Ley 31/1995 de Prevención de Riesgos Laborales, en materia de coordinación de actividades empresariales</w:t>
      </w:r>
    </w:p>
    <w:p w14:paraId="2450928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171/2004, de 30 de enero, del Ministerio de Trabajo y Asuntos Sociales</w:t>
      </w:r>
    </w:p>
    <w:p w14:paraId="4212CBE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31-ENE-2004</w:t>
      </w:r>
    </w:p>
    <w:p w14:paraId="6624CB2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MODIFICADA POR:</w:t>
      </w:r>
    </w:p>
    <w:p w14:paraId="2C92BBD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Medidas Fiscales, Administrativas y del Orden Social (Ley de Acompañamiento de los presupuestos de 1999) LEY 50/1998, de 30 de diciembre, de la Jefatura del Estado</w:t>
      </w:r>
    </w:p>
    <w:p w14:paraId="143DCA3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31-DIC-1998</w:t>
      </w:r>
    </w:p>
    <w:p w14:paraId="2182FA3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Reforma del marco normativo de la Prevención de Riesgos Laborales</w:t>
      </w:r>
    </w:p>
    <w:p w14:paraId="38C5FB3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54/2003, de 12 de diciembre, de la Jefatura del Estado</w:t>
      </w:r>
    </w:p>
    <w:p w14:paraId="1E42D0F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13-DIC-2003</w:t>
      </w:r>
    </w:p>
    <w:p w14:paraId="0457236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Artículo 8 y Disposición adicional tercera de la Ley 25/2009, de 22 de diciembre, de modificación de diversas leyes para su adaptación a la Ley sobre el libre acceso a las actividades de servicios y su ejercicio</w:t>
      </w:r>
    </w:p>
    <w:p w14:paraId="1DF58BB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25/2009, de 22 de diciembre, de Jefatura del Estado</w:t>
      </w:r>
    </w:p>
    <w:p w14:paraId="6FFEDEB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23-DIC-2009</w:t>
      </w:r>
    </w:p>
    <w:p w14:paraId="1FB446B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Reglamento de los Servicios de Prevención</w:t>
      </w:r>
    </w:p>
    <w:p w14:paraId="6209A1B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39/1997, de 17 de enero, del Ministerio de Trabajo y Asuntos Sociales</w:t>
      </w:r>
    </w:p>
    <w:p w14:paraId="268E9F8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31-ENE-1997</w:t>
      </w:r>
    </w:p>
    <w:p w14:paraId="488B165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1AE61EE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Reglamento de los Servicios de Prevención</w:t>
      </w:r>
    </w:p>
    <w:p w14:paraId="093CE02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780/1998, de 30 de abril, del Ministerio de Trabajo y Asuntos Sociales</w:t>
      </w:r>
    </w:p>
    <w:p w14:paraId="7F6F4C1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1-MAY-1998</w:t>
      </w:r>
    </w:p>
    <w:p w14:paraId="6BC81DF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Reglamento de los Servicios de Prevención</w:t>
      </w:r>
    </w:p>
    <w:p w14:paraId="7731C14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604/2006, de 19 de mayo, del Ministerio de Trabajo y Asuntos Sociales</w:t>
      </w:r>
    </w:p>
    <w:p w14:paraId="4AD09E1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29-MAY-2006</w:t>
      </w:r>
    </w:p>
    <w:p w14:paraId="404D44A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Reglamento de los Servicios de Prevención</w:t>
      </w:r>
    </w:p>
    <w:p w14:paraId="6F4F76E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337/2010, de 19 de marzo, del Ministerio de Trabajo e Inmigración</w:t>
      </w:r>
    </w:p>
    <w:p w14:paraId="5691A3F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23-MAR-2010</w:t>
      </w:r>
    </w:p>
    <w:p w14:paraId="2C4CBE3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DEROGADA LA DISPOSICIÓN TRANSITORIA TERCERA POR:</w:t>
      </w:r>
    </w:p>
    <w:p w14:paraId="1729D1E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337/2010, de 19 de marzo, del Ministerio de Trabajo e Inmigración</w:t>
      </w:r>
    </w:p>
    <w:p w14:paraId="3A66F5F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23-MAR-2010</w:t>
      </w:r>
    </w:p>
    <w:p w14:paraId="1AF6FD8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DESARROLLADO POR:</w:t>
      </w:r>
    </w:p>
    <w:p w14:paraId="1068834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Desarrollo del Real Decreto 39/1997, de 17 de enero, en lo referido a la acreditación de entidades especializadas como servicios de prevención, memoria de actividades preventivas y autorización para realizar la actividad de auditoría del sistema de prevención de las empresas</w:t>
      </w:r>
    </w:p>
    <w:p w14:paraId="1481EC5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2504/2010, de 20 de septiembre, del Ministerio de Trabajo e Inmigración</w:t>
      </w:r>
    </w:p>
    <w:p w14:paraId="5755083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28-SEP-2010</w:t>
      </w:r>
    </w:p>
    <w:p w14:paraId="7428354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22-OCT-2010</w:t>
      </w:r>
    </w:p>
    <w:p w14:paraId="45912A8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18-NOV-2010</w:t>
      </w:r>
    </w:p>
    <w:p w14:paraId="6D19645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Señalización de seguridad en el trabajo</w:t>
      </w:r>
    </w:p>
    <w:p w14:paraId="022C568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REAL DECRETO 485/1997, de 14 de abril, del Ministerio de Trabajo y Asuntos Sociales</w:t>
      </w:r>
    </w:p>
    <w:p w14:paraId="79FF12C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23-ABR-1997</w:t>
      </w:r>
    </w:p>
    <w:p w14:paraId="4980A24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Seguridad y Salud en los lugares de trabajo</w:t>
      </w:r>
    </w:p>
    <w:p w14:paraId="66DD847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486/1997, de 14 de abril, del Ministerio de Trabajo y Asuntos Sociales</w:t>
      </w:r>
    </w:p>
    <w:p w14:paraId="5B305FF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23-ABR-1997</w:t>
      </w:r>
    </w:p>
    <w:p w14:paraId="69DE552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1176A65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1215/1997, de 18 de julio, por el que se establecen las disposiciones mínimas de seguridad y salud para la utilización por los trabajadores de los equipos de trabajo, en materia de trabajos temporales en altura.</w:t>
      </w:r>
    </w:p>
    <w:p w14:paraId="0FD94A2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2177/2004, de 12 de noviembre, del Ministerio de la Presidencia</w:t>
      </w:r>
    </w:p>
    <w:p w14:paraId="1DFD8FA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13-NOV-2004</w:t>
      </w:r>
    </w:p>
    <w:p w14:paraId="237C03C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Manipulación de cargas</w:t>
      </w:r>
    </w:p>
    <w:p w14:paraId="67AADA6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487/1997, de 14 de abril, del Ministerio de Trabajo y Asuntos Sociales</w:t>
      </w:r>
    </w:p>
    <w:p w14:paraId="2088FF0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23-ABR-1997</w:t>
      </w:r>
    </w:p>
    <w:p w14:paraId="42AC7B1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Utilización de equipos de protección individual</w:t>
      </w:r>
    </w:p>
    <w:p w14:paraId="6DFA3EF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773/1997, de 30 de mayo, del Ministerio de Trabajo y Asuntos Sociales</w:t>
      </w:r>
    </w:p>
    <w:p w14:paraId="344EC3B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12-JUN-1997</w:t>
      </w:r>
    </w:p>
    <w:p w14:paraId="4CB6A3E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18-JUL-1997</w:t>
      </w:r>
    </w:p>
    <w:p w14:paraId="15BBF5F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Utilización de equipos de trabajo</w:t>
      </w:r>
    </w:p>
    <w:p w14:paraId="66D8056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1215/1997, de 18 de julio, del Ministerio de Trabajo y Asuntos Sociales</w:t>
      </w:r>
    </w:p>
    <w:p w14:paraId="085355B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7-AGO-1997</w:t>
      </w:r>
    </w:p>
    <w:p w14:paraId="000C5AE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7506ED7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1215/1997, de 18 de julio, por el que se establecen las disposiciones mínimas de seguridad y salud para la utilización por los trabajadores de los equipos de trabajo, en materia de trabajos temporales en altura.</w:t>
      </w:r>
    </w:p>
    <w:p w14:paraId="25D18B0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2177/2004, de 12 de noviembre, del Ministerio de la Presidencia</w:t>
      </w:r>
    </w:p>
    <w:p w14:paraId="72CFA96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13-NOV-2004</w:t>
      </w:r>
    </w:p>
    <w:p w14:paraId="23A33CD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Disposiciones mínimas de seguridad y salud aplicables a los trabajos con riesgo de exposición al amianto</w:t>
      </w:r>
    </w:p>
    <w:p w14:paraId="486215B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396/2006, de 31 de marzo, del Ministerio de la Presidencia</w:t>
      </w:r>
    </w:p>
    <w:p w14:paraId="75E6FE5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11-ABR-2006</w:t>
      </w:r>
    </w:p>
    <w:p w14:paraId="39B9388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Regulación de la subcontratación</w:t>
      </w:r>
    </w:p>
    <w:p w14:paraId="11BAB84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32/2006, de 18 de Octubre, de Jefatura del Estado</w:t>
      </w:r>
    </w:p>
    <w:p w14:paraId="433BA9A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19-OCT-2006</w:t>
      </w:r>
    </w:p>
    <w:p w14:paraId="62E9025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DESARROLLADA POR:</w:t>
      </w:r>
    </w:p>
    <w:p w14:paraId="200B180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Desarrollo de la Ley 32/2006, de 18 de Octubre, reguladora de la Subcontratación en el Sector de la Construcción</w:t>
      </w:r>
    </w:p>
    <w:p w14:paraId="64A4766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1109/2007, de 24 de agosto, del Ministerio de Trabajo y Asuntos Sociales</w:t>
      </w:r>
    </w:p>
    <w:p w14:paraId="145FA61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25-AGO-2007</w:t>
      </w:r>
    </w:p>
    <w:p w14:paraId="347465B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de errores: 12-SEP-2007</w:t>
      </w:r>
    </w:p>
    <w:p w14:paraId="706E629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55C8F72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1109/2007, de 24 de agosto</w:t>
      </w:r>
    </w:p>
    <w:p w14:paraId="19BF355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327/2009, de 13 de marzo, del Ministerio de Trabajo e Inmigración</w:t>
      </w:r>
    </w:p>
    <w:p w14:paraId="576F1D9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14-MAR-2009</w:t>
      </w:r>
    </w:p>
    <w:p w14:paraId="5CCEAD1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1109/2007, de 24 de agosto</w:t>
      </w:r>
    </w:p>
    <w:p w14:paraId="7FD2AAD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337/2010, de 19 de marzo, del Ministerio de Trabajo e Inmigración</w:t>
      </w:r>
    </w:p>
    <w:p w14:paraId="4FF0B40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23-MAR-2010</w:t>
      </w:r>
    </w:p>
    <w:p w14:paraId="603733C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MODIFICADA POR:</w:t>
      </w:r>
    </w:p>
    <w:p w14:paraId="40C94A5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Artículo 16 de la Ley 25/2009, de 22 de diciembre, de modificación de diversas leyes para su adaptación a la Ley sobre el libre acceso a las actividades de servicios y su ejercicio</w:t>
      </w:r>
    </w:p>
    <w:p w14:paraId="053562D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25/2009, de 22 de diciembre, de Jefatura del Estado</w:t>
      </w:r>
    </w:p>
    <w:p w14:paraId="6C1DA24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23-DIC-2009</w:t>
      </w:r>
    </w:p>
    <w:p w14:paraId="47E7654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4.5) SEGURIDAD DE UTILIZACIÓN</w:t>
      </w:r>
    </w:p>
    <w:p w14:paraId="1324DC1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DB-SUA-Seguridad de utilización y accesibilidad</w:t>
      </w:r>
    </w:p>
    <w:p w14:paraId="081B1D0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173/2010, de 19 de febrero, del Ministerio de Vivienda</w:t>
      </w:r>
    </w:p>
    <w:p w14:paraId="1335F09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11-MAR-2010</w:t>
      </w:r>
    </w:p>
    <w:p w14:paraId="175A755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0453765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</w:p>
    <w:p w14:paraId="10EF161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5) BARRERAS ARQUITECTÓNICAS</w:t>
      </w:r>
    </w:p>
    <w:p w14:paraId="3F2F0BD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5.1) BARRERAS ARQUITECTÓNICAS</w:t>
      </w:r>
    </w:p>
    <w:p w14:paraId="0AE69D7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por el que se aprueban las condiciones básicas de accesibilidad y no discriminación de las personas con discapacidad para el acceso y utilización de los espacios públicos urbanizados y edificaciones.</w:t>
      </w:r>
    </w:p>
    <w:p w14:paraId="4C32931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505/2007, de 20 de abril, del Ministerio de la Presidencia</w:t>
      </w:r>
    </w:p>
    <w:p w14:paraId="4B4215E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11-MAY-2007</w:t>
      </w:r>
    </w:p>
    <w:p w14:paraId="414E0C8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6A42EB2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La Disposición final primera de la modificación del Real Decreto 314/2006, de 17 de marzo, en materia de accesibilidad y no discriminación de las personas con discapacidad</w:t>
      </w:r>
    </w:p>
    <w:p w14:paraId="2443669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173/2010, de 19 de febrero, del Ministerio de Vivienda</w:t>
      </w:r>
    </w:p>
    <w:p w14:paraId="48C4B17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11-MAR-2010</w:t>
      </w:r>
    </w:p>
    <w:p w14:paraId="3CD9C61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DESARROLLADO POR:</w:t>
      </w:r>
    </w:p>
    <w:p w14:paraId="0990B38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Desarrollo del documento técnico de condiciones básicas de accesibilidad y no discriminación para el acceso y utilización de los espacios públicos urbanizados</w:t>
      </w:r>
    </w:p>
    <w:p w14:paraId="0F44EA3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561/2010, de 1 de febrero, del Ministerio de Vivienda</w:t>
      </w:r>
    </w:p>
    <w:p w14:paraId="61DADA9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11-MAR-2010</w:t>
      </w:r>
    </w:p>
    <w:p w14:paraId="2401723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DB-SUA-Seguridad de utilización y accesibilidad</w:t>
      </w:r>
    </w:p>
    <w:p w14:paraId="6687256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173/2010, de 19 de febrero, del Ministerio de Vivienda</w:t>
      </w:r>
    </w:p>
    <w:p w14:paraId="69B3E66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11-MAR-2010</w:t>
      </w:r>
    </w:p>
    <w:p w14:paraId="359B819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Para consultar todas las modificaciones del RD 314/2006, remitirse al apartado “0.1 Normas de carácter general”</w:t>
      </w:r>
    </w:p>
    <w:p w14:paraId="29C68AB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</w:p>
    <w:p w14:paraId="40C37B2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Texto Refundido de la Ley General de derechos de las personas con discapacidad y de su inclusión social</w:t>
      </w:r>
    </w:p>
    <w:p w14:paraId="26591CC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LEGISLATIVO 1/2013, de 29 de noviembre, del Ministerio de Sanidad, Servicios Sociales e Igualdad</w:t>
      </w:r>
    </w:p>
    <w:p w14:paraId="43B1D74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3-DIC-2013</w:t>
      </w:r>
    </w:p>
    <w:p w14:paraId="189DC37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</w:p>
    <w:p w14:paraId="775FCCC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6) VARIOS</w:t>
      </w:r>
    </w:p>
    <w:p w14:paraId="313F920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6.1) INSTRUCCIONES Y PLIEGOS DE RECEPCIÓN Instrucción para la recepción de cementos "RC-08"</w:t>
      </w:r>
    </w:p>
    <w:p w14:paraId="6ED22F7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956/2008, de 6 de junio, del Ministerio de la Presidencia</w:t>
      </w:r>
    </w:p>
    <w:p w14:paraId="1074046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19-JUN-2008</w:t>
      </w:r>
    </w:p>
    <w:p w14:paraId="4DD8EBC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11-SEP-2008</w:t>
      </w:r>
    </w:p>
    <w:p w14:paraId="15D9483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Disposiciones para la libre circulación de productos de construcción en aplicación de la Directiva 89/106/CEE</w:t>
      </w:r>
    </w:p>
    <w:p w14:paraId="4BB5596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1630/1992, de 29 de diciembre, del Ministerio de Relación con las Cortes y de la Secretaría del Gobierno</w:t>
      </w:r>
    </w:p>
    <w:p w14:paraId="073386F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09-FEB-1993</w:t>
      </w:r>
    </w:p>
    <w:p w14:paraId="5ECD23D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7EE5E4B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1630/1992, de 29 de diciembre, en aplicación de la Directiva 93/68/CEE. REAL DECRETO 1328/1995, de 28 de julio, del Ministerio de la Presidencia</w:t>
      </w:r>
    </w:p>
    <w:p w14:paraId="548373D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19-AGO-1995</w:t>
      </w:r>
    </w:p>
    <w:p w14:paraId="51FF6CE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Ampliación  los anexos I, II y III de la Orden de 29 de noviembre de 2001, por la que se publican las referencias a las normas UNE que son transposición  de normas armonizadas, así como el período de coexistencia y la entrada en vigor del marcado CE relativo a varias familias de productos de construcción</w:t>
      </w:r>
    </w:p>
    <w:p w14:paraId="4F01881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Resolución de 19 de agosto de 2013, del Ministerio de Industria, Energía y Turismo</w:t>
      </w:r>
    </w:p>
    <w:p w14:paraId="08CE168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30-AGO-2013</w:t>
      </w:r>
    </w:p>
    <w:p w14:paraId="6543C3F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Corrección errores: 23-SEP-2013</w:t>
      </w:r>
    </w:p>
    <w:p w14:paraId="73C0A82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6.2) MEDIO AMBIENTE</w:t>
      </w:r>
    </w:p>
    <w:p w14:paraId="4100A5F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Reglamento de actividades molestas, insalubres, nocivas y peligrosas DECRETO 2414/1961, de 30 de noviembre, de Presidencia de Gobierno B.O.E.: 7-DIC-1961</w:t>
      </w:r>
    </w:p>
    <w:p w14:paraId="50EB792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7-MAR-1962</w:t>
      </w:r>
    </w:p>
    <w:p w14:paraId="74939C2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DEROGADOS el segundo párrafo del artículo 18 y el Anexo 2 por:</w:t>
      </w:r>
    </w:p>
    <w:p w14:paraId="5DD9FC2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Protección de la salud y seguridad de los trabajadores contra los riesgos relacionados con los agentes químicos durante el trabajo</w:t>
      </w:r>
    </w:p>
    <w:p w14:paraId="0EAB2D6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374/2001, de 6 de abril, del Ministerio de la Presidencia</w:t>
      </w:r>
    </w:p>
    <w:p w14:paraId="57F8811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1-MAY-2001</w:t>
      </w:r>
    </w:p>
    <w:p w14:paraId="737DE2B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DEROGADO por:</w:t>
      </w:r>
    </w:p>
    <w:p w14:paraId="3F6F74A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Calidad del aire y protección de la atmósfera</w:t>
      </w:r>
    </w:p>
    <w:p w14:paraId="31D9F89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34/2007, de 15 de noviembre, de Jefatura del Estado</w:t>
      </w:r>
    </w:p>
    <w:p w14:paraId="12218F5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16-NOV-2007</w:t>
      </w:r>
    </w:p>
    <w:p w14:paraId="2C85E7E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No obstante, el reglamento de actividades molestas, insalubres, nocivas y peligrosas mantendrá su vigencia en aquellas comunidades y ciudades autónomas que no tengan normativa aprobada en la materia, en tanto no se dicte dicha normativa</w:t>
      </w:r>
    </w:p>
    <w:p w14:paraId="281F8D0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MODIFICADA POR:</w:t>
      </w:r>
    </w:p>
    <w:p w14:paraId="5D72DB4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Medidas de apoyo a los deudores hipotecarios, de control del gasto público y cancelación de deudas con empresas autónomas contraídas por las entidades locales, de fomento de la actividad empresarial e impulso de la rehabilitación y de simplificación administrativa. (Art. 33) REAL DECRETO-LEY 8/2011, de 1 de julio, de Jefatura del Estado B.O.E.: 7-JUL-2011</w:t>
      </w:r>
    </w:p>
    <w:p w14:paraId="1A53FFE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B.O.E.: 13-JUL-2011</w:t>
      </w:r>
    </w:p>
    <w:p w14:paraId="238DF09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Instrucciones complementarias para la aplicación del Reglamento de actividades molestas, insalubres, nocivas y peligrosas</w:t>
      </w:r>
    </w:p>
    <w:p w14:paraId="1754250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de 15 de marzo de 1963, del Ministerio de la Gobernación</w:t>
      </w:r>
    </w:p>
    <w:p w14:paraId="121E4D2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2-ABR-1963</w:t>
      </w:r>
    </w:p>
    <w:p w14:paraId="2F82741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Ruido</w:t>
      </w:r>
    </w:p>
    <w:p w14:paraId="3AAC3C3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37/2003, de 17 de noviembre, de Jefatura del Estado</w:t>
      </w:r>
    </w:p>
    <w:p w14:paraId="7C8E199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18-NOV-2003</w:t>
      </w:r>
    </w:p>
    <w:p w14:paraId="72787E0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DESARROLLADA POR:</w:t>
      </w:r>
    </w:p>
    <w:p w14:paraId="13870FE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Desarrollo de la Ley 37/2003, de 17 de noviembre, del ruido, en lo referente a la evaluación y gestión del ruido ambiental. REAL DECRETO 1513/2005, de 16 de diciembre, del Ministerio de la Presidencia</w:t>
      </w:r>
    </w:p>
    <w:p w14:paraId="3F7B0B6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17-DIC-2005</w:t>
      </w:r>
    </w:p>
    <w:p w14:paraId="6E7073F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6B1E6C0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1513/2005, de 16 de diciembre, por el que se desarrolla la Ley 37/2003, de 17 de noviembre, del ruido.</w:t>
      </w:r>
    </w:p>
    <w:p w14:paraId="09232E8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Disposición final primera del REAL DECRETO 1367/2007, de 19 de octubre, del Ministerio de la Presidencia</w:t>
      </w:r>
    </w:p>
    <w:p w14:paraId="25BC866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23-OCT-2007</w:t>
      </w:r>
    </w:p>
    <w:p w14:paraId="4C7CC7F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Desarrollo de la Ley 37/2003, de 17 de noviembre, del ruido, en lo referente a zonificación acústica, objetivos de calidad y emisiones acústicas. REAL DECRETO 1367/2007, de 19 de octubre, del Ministerio de la Presidencia</w:t>
      </w:r>
    </w:p>
    <w:p w14:paraId="6A10A24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23-OCT-2007</w:t>
      </w:r>
    </w:p>
    <w:p w14:paraId="1B2D68B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MODIFICADO POR:</w:t>
      </w:r>
    </w:p>
    <w:p w14:paraId="3815EFF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del Real Decreto 1367/2007, de 19 de octubre, por el que se desarrolla la Ley 37/2003, de 17 de noviembre, del ruido, en lo referente a zonificación acústica, objetivos de calidad y emisiones acústicas .</w:t>
      </w:r>
    </w:p>
    <w:p w14:paraId="3CA2DFB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1038/2012, de 6 de julio, del Ministerio de la Presidencia</w:t>
      </w:r>
    </w:p>
    <w:p w14:paraId="4F6E6B2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26-JUL-2012</w:t>
      </w:r>
    </w:p>
    <w:p w14:paraId="5A112C3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MODIFICADA POR:</w:t>
      </w:r>
    </w:p>
    <w:p w14:paraId="5FDA995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Medidas de apoyo a los deudores hipotecarios, de control del gasto público y cancelación de deudas con empresas autónomas contraídas por las entidades locales, de fomento de la actividad empresarial e impulso de la rehabilitación y de simplificación administrativa. (Art.31) REAL DECRETO-LEY 8/2011, de 1 de julio, de Jefatura del Estado B.O.E.: 7-JUL-2011</w:t>
      </w:r>
    </w:p>
    <w:p w14:paraId="60398A8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Corrección errores: B.O.E.: 13-JUL-2011</w:t>
      </w:r>
    </w:p>
    <w:p w14:paraId="1A833FE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Regulación de la producción y gestión de los residuos de construcción y demolición</w:t>
      </w:r>
    </w:p>
    <w:p w14:paraId="3837F80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REAL DECRETO 105/2008, de 1 de febrero, del Ministerio de la Presidencia</w:t>
      </w:r>
    </w:p>
    <w:p w14:paraId="563326B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13-FEB-2008</w:t>
      </w:r>
    </w:p>
    <w:p w14:paraId="036041B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6.3) OTROS</w:t>
      </w:r>
    </w:p>
    <w:p w14:paraId="1EC52B0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del Servicio Postal Universal, de los derechos de los usuarios y del mercado postal</w:t>
      </w:r>
    </w:p>
    <w:p w14:paraId="0D0F509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43/2010, de 30 de diciembre, de Jefatura del Estado</w:t>
      </w:r>
    </w:p>
    <w:p w14:paraId="1F94073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B.O.E.: 31-DIC-2010</w:t>
      </w:r>
    </w:p>
    <w:p w14:paraId="0CE6096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NORMATIVA AUTONÓMICA COMUNIDAD DE MADRID</w:t>
      </w:r>
    </w:p>
    <w:p w14:paraId="700352E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0) NORMAS DE CARÁCTER GENERAL Medidas para la calidad de la edificación</w:t>
      </w:r>
    </w:p>
    <w:p w14:paraId="4A90B21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2/1999, de 17 de marzo, de la Presidencia de la Comunidad de Madrid</w:t>
      </w:r>
    </w:p>
    <w:p w14:paraId="2C0C5F7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B.O.C.M.: 29-MAR-1999</w:t>
      </w:r>
    </w:p>
    <w:p w14:paraId="71B6320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Regulación del Libro del Edificio</w:t>
      </w:r>
    </w:p>
    <w:p w14:paraId="75AA881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DECRETO 349/1999, de 30 de diciembre, de la Consejería de Obras Públicas, Urbanismo y Transportes de la Comunidad de Madrid</w:t>
      </w:r>
    </w:p>
    <w:p w14:paraId="2A34C2B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B.O.C.M.: 14-ENE-2000</w:t>
      </w:r>
    </w:p>
    <w:p w14:paraId="451DA10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1) INSTALACIONES</w:t>
      </w:r>
    </w:p>
    <w:p w14:paraId="1CB80B4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Normas sobre documentación, tramitación y prescripciones técnicas de las instalaciones interiores de suministro de agua. ORDEN 2106/1994, de 11 de noviembre, de la Consejería de Economía y Empleo de la Comunidad de Madrid</w:t>
      </w:r>
    </w:p>
    <w:p w14:paraId="5B96367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B.O.C.M.: 28-FEB-1995</w:t>
      </w:r>
    </w:p>
    <w:p w14:paraId="2CB3E3C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MODIFICADA POR:</w:t>
      </w:r>
    </w:p>
    <w:p w14:paraId="0C36D2E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 los puntos 2 y 3 del Anexo I de la Orden 2106/1994 de 11 NOV</w:t>
      </w:r>
    </w:p>
    <w:p w14:paraId="2E4631A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1307/2002, de 3 de abril, de la Consejería de Economía e Innovación Tecnológica</w:t>
      </w:r>
    </w:p>
    <w:p w14:paraId="55EAA01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B.O.C.M.: 11-ABR-2002</w:t>
      </w:r>
    </w:p>
    <w:p w14:paraId="250B76F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Condiciones de las instalaciones de gas en locales destinados a usos domésticos, colectivos o comerciales y en particular, requisitos adicionales sobre la instalación de aparatos de calefacción, agua caliente sanitaria, o mixto, y conductos de evacuación de productos de la combustión.</w:t>
      </w:r>
    </w:p>
    <w:p w14:paraId="43DF531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2910/1995, de 11 de diciembre, de la Consejería de Economía y Empleo de la Comunidad de Madrid</w:t>
      </w:r>
    </w:p>
    <w:p w14:paraId="698495F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B.O.C.M..: 21-DIC-1995</w:t>
      </w:r>
    </w:p>
    <w:p w14:paraId="1E7B00E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AMPLIADA POR:</w:t>
      </w:r>
    </w:p>
    <w:p w14:paraId="6FDF3AC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Ampliación del plazo de la disposición final 2ª de la orden de 11 de diciembre de 1995 sobre condiciones de las instalaciones en locales destinados a usos domésticos, colectivos o comerciales y, en particular, requisitos adicionales sobre la instalación de aparatos de calefacción, agua caliente sanitaria o mixto, y conductos de evacuación de productos de la combustión</w:t>
      </w:r>
    </w:p>
    <w:p w14:paraId="61DF6E8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454/1996, de 23 de enero, de la Consejería de Economía y Empleo de la C. de Madrid. B.O.C.M..: 29-ENE-1996</w:t>
      </w:r>
    </w:p>
    <w:p w14:paraId="539F7FA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2 ) BARRERAS ARQUITECTÓNICAS</w:t>
      </w:r>
    </w:p>
    <w:p w14:paraId="28F18210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Promoción de la accesibilidad y supresión de barreras arquitectónicas. LEY 8/1993, de 22 de junio, de la Presidencia de la Comunidad de Madrid B.O.E.: 25-AGO-1993</w:t>
      </w:r>
    </w:p>
    <w:p w14:paraId="5417697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21-SEP-1993</w:t>
      </w:r>
    </w:p>
    <w:p w14:paraId="2135E94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MODIFICADA POR:</w:t>
      </w:r>
    </w:p>
    <w:p w14:paraId="2C43039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Modificación de determinadas especificaciones técnicas de la Ley 8/1993, de 22 de junio, de promoción de la accesibilidad y supresión de barreras arquitectónicas</w:t>
      </w:r>
    </w:p>
    <w:p w14:paraId="21EE681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DECRETO 138/1998, de 23 de julio, de la Consejería de Presidencia de la Comunidad de Madrid</w:t>
      </w:r>
    </w:p>
    <w:p w14:paraId="521B195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B.O.C.M.: 30-JUL-1998</w:t>
      </w:r>
    </w:p>
    <w:p w14:paraId="74A7C4D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Reglamento Técnico de Desarrollo en Materia de Promoción de la Accesibilidad y Supresión de Barreras Arquitectónicas</w:t>
      </w:r>
    </w:p>
    <w:p w14:paraId="6336783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Decreto 13/2007, de 15 de marzo, del Consejo de Gobierno</w:t>
      </w:r>
    </w:p>
    <w:p w14:paraId="3BADC9CA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B.O.C.M.: 24-ABR-2007</w:t>
      </w:r>
    </w:p>
    <w:p w14:paraId="152329F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Reglamento de desarrollo del régimen sancionador en materia de promoción de la accesibilidad y supresión de barreras arquitectónicas. DECRETO 71/1999, de 20 de mayo, de la Consejería de Presidencia de la Comunidad de Madrid</w:t>
      </w:r>
    </w:p>
    <w:p w14:paraId="010EC66D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lastRenderedPageBreak/>
        <w:t>B.O.C.M.: 28-MAY-1999</w:t>
      </w:r>
    </w:p>
    <w:p w14:paraId="2EDEEC3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3 ) MEDIO AMBIENTE</w:t>
      </w:r>
    </w:p>
    <w:p w14:paraId="3918985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</w:p>
    <w:p w14:paraId="7F98A32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Régimen de protección contra la contaminación acústica de la Comunidad de Madrid</w:t>
      </w:r>
    </w:p>
    <w:p w14:paraId="1DB7B5A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DECRETO 78/1999, de 27 de mayo, de la Consejería de Medio Ambiente de la Comunidad de Madrid</w:t>
      </w:r>
    </w:p>
    <w:p w14:paraId="2BC1BC2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B.O.C.M.: 8-JUN-1999</w:t>
      </w:r>
    </w:p>
    <w:p w14:paraId="425B6215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Corrección errores: 1-JUL-1999</w:t>
      </w:r>
    </w:p>
    <w:p w14:paraId="46CE9187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Evaluación ambiental</w:t>
      </w:r>
    </w:p>
    <w:p w14:paraId="7DB1AFF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LEY 2/2002, de 19 de junio, de la Presidencia de la Comunidad de Madrid</w:t>
      </w:r>
    </w:p>
    <w:p w14:paraId="24B8CBA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  <w:lang w:val="en-US"/>
        </w:rPr>
      </w:pPr>
      <w:r w:rsidRPr="00703D6F">
        <w:rPr>
          <w:rFonts w:asciiTheme="minorHAnsi" w:hAnsiTheme="minorHAnsi" w:cstheme="minorHAnsi"/>
          <w:spacing w:val="-3"/>
          <w:lang w:val="en-US"/>
        </w:rPr>
        <w:t>B.O.E.: 24-JUL-2002</w:t>
      </w:r>
    </w:p>
    <w:p w14:paraId="606AC586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  <w:lang w:val="en-US"/>
        </w:rPr>
      </w:pPr>
      <w:r w:rsidRPr="00703D6F">
        <w:rPr>
          <w:rFonts w:asciiTheme="minorHAnsi" w:hAnsiTheme="minorHAnsi" w:cstheme="minorHAnsi"/>
          <w:spacing w:val="-3"/>
          <w:lang w:val="en-US"/>
        </w:rPr>
        <w:t>B.O.C.M. 1-JUL-2002</w:t>
      </w:r>
    </w:p>
    <w:p w14:paraId="7B28946C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MODIFICADA POR:</w:t>
      </w:r>
    </w:p>
    <w:p w14:paraId="5ED2DEE8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Art. 21 de la Ley 2/2004, de 31 de mayo, de Medidas Fiscales y administrativas</w:t>
      </w:r>
    </w:p>
    <w:p w14:paraId="5ABE44DE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B.O.C.M.: 1-JUN-2004</w:t>
      </w:r>
    </w:p>
    <w:p w14:paraId="5064E9A4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Art. 20 de la Ley 3/2008, de 29 de diciembre, de Medidas Fiscales y administrativas</w:t>
      </w:r>
    </w:p>
    <w:p w14:paraId="4A640F1F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B.O.C.M.: 30-DIC-2008</w:t>
      </w:r>
    </w:p>
    <w:p w14:paraId="7BA4EA3B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Regulación de la gestión de los residuos de construcción y demolición en la Comunidad de Madrid ORDEN 2726/2009, de 16 de julio, de la Consejería de Medio Ambiente de la Comunidad de Madrid B.O.C.M.: 7-AGO-2009</w:t>
      </w:r>
    </w:p>
    <w:p w14:paraId="00BACEB3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4 ) ANDAMIOS</w:t>
      </w:r>
    </w:p>
    <w:p w14:paraId="199866D9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Requisitos mínimos exigibles para el montaje, uso, mantenimiento y conservación de los andamios tubulares utilizados en las obras de construcción</w:t>
      </w:r>
    </w:p>
    <w:p w14:paraId="06AE40B1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ORDEN 2988/1988, de 30 de junio, de la Consejería de Economía y Empleo de la Comunidad de Madrid</w:t>
      </w:r>
    </w:p>
    <w:p w14:paraId="65F48B92" w14:textId="77777777" w:rsidR="00AF7F4E" w:rsidRPr="00703D6F" w:rsidRDefault="00AF7F4E" w:rsidP="00AF7F4E">
      <w:pPr>
        <w:pStyle w:val="Sinespaciado"/>
        <w:rPr>
          <w:rFonts w:asciiTheme="minorHAnsi" w:hAnsiTheme="minorHAnsi" w:cstheme="minorHAnsi"/>
          <w:spacing w:val="-3"/>
        </w:rPr>
      </w:pPr>
      <w:r w:rsidRPr="00703D6F">
        <w:rPr>
          <w:rFonts w:asciiTheme="minorHAnsi" w:hAnsiTheme="minorHAnsi" w:cstheme="minorHAnsi"/>
          <w:spacing w:val="-3"/>
        </w:rPr>
        <w:t>B.O.C.M.: 14-JUL-1998</w:t>
      </w:r>
    </w:p>
    <w:p w14:paraId="2FA1FEE6" w14:textId="77777777" w:rsidR="006F7F81" w:rsidRPr="00703D6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375722B9" w14:textId="77777777" w:rsidR="006F7F81" w:rsidRPr="00703D6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4DBEC4C" w14:textId="12F1EA05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  <w:r w:rsidRPr="00703D6F">
        <w:rPr>
          <w:rFonts w:asciiTheme="minorHAnsi" w:hAnsiTheme="minorHAnsi" w:cstheme="minorHAnsi"/>
        </w:rPr>
        <w:t xml:space="preserve">En Madrid, a </w:t>
      </w:r>
      <w:r w:rsidR="007C7E09" w:rsidRPr="00703D6F">
        <w:rPr>
          <w:rFonts w:asciiTheme="minorHAnsi" w:hAnsiTheme="minorHAnsi" w:cstheme="minorHAnsi"/>
        </w:rPr>
        <w:t>22</w:t>
      </w:r>
      <w:r w:rsidRPr="00703D6F">
        <w:rPr>
          <w:rFonts w:asciiTheme="minorHAnsi" w:hAnsiTheme="minorHAnsi" w:cstheme="minorHAnsi"/>
        </w:rPr>
        <w:t xml:space="preserve"> de </w:t>
      </w:r>
      <w:r w:rsidR="004C208E" w:rsidRPr="00703D6F">
        <w:rPr>
          <w:rFonts w:asciiTheme="minorHAnsi" w:hAnsiTheme="minorHAnsi" w:cstheme="minorHAnsi"/>
        </w:rPr>
        <w:t>Enero</w:t>
      </w:r>
      <w:r w:rsidRPr="00703D6F">
        <w:rPr>
          <w:rFonts w:asciiTheme="minorHAnsi" w:hAnsiTheme="minorHAnsi" w:cstheme="minorHAnsi"/>
        </w:rPr>
        <w:t xml:space="preserve"> de </w:t>
      </w:r>
      <w:r w:rsidR="004C208E" w:rsidRPr="00703D6F">
        <w:rPr>
          <w:rFonts w:asciiTheme="minorHAnsi" w:hAnsiTheme="minorHAnsi" w:cstheme="minorHAnsi"/>
        </w:rPr>
        <w:t>2023</w:t>
      </w:r>
    </w:p>
    <w:p w14:paraId="2404F854" w14:textId="77777777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</w:p>
    <w:p w14:paraId="6DB76463" w14:textId="77777777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</w:p>
    <w:p w14:paraId="2F931ACF" w14:textId="77777777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</w:p>
    <w:p w14:paraId="39783FF5" w14:textId="77777777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  <w:r w:rsidRPr="00703D6F">
        <w:rPr>
          <w:rFonts w:asciiTheme="minorHAnsi" w:hAnsiTheme="minorHAnsi" w:cstheme="minorHAnsi"/>
          <w:noProof/>
        </w:rPr>
        <w:drawing>
          <wp:inline distT="0" distB="0" distL="0" distR="0" wp14:anchorId="7E20A068" wp14:editId="44B6A559">
            <wp:extent cx="1259205" cy="1311275"/>
            <wp:effectExtent l="0" t="0" r="0" b="3175"/>
            <wp:docPr id="6" name="Imagen 6" descr="Imagen que contiene 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 descr="Imagen que contiene 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A5BCA" w14:textId="77777777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</w:p>
    <w:p w14:paraId="3AE040A8" w14:textId="77777777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</w:p>
    <w:p w14:paraId="481D3291" w14:textId="77777777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</w:p>
    <w:p w14:paraId="2329ADBC" w14:textId="77777777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</w:p>
    <w:p w14:paraId="10FABC99" w14:textId="77777777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  <w:r w:rsidRPr="00703D6F">
        <w:rPr>
          <w:rFonts w:asciiTheme="minorHAnsi" w:hAnsiTheme="minorHAnsi" w:cstheme="minorHAnsi"/>
        </w:rPr>
        <w:t>Fdo.: JUAN PABLO GARCÍA GÓMEZ</w:t>
      </w:r>
    </w:p>
    <w:p w14:paraId="7E21EF01" w14:textId="77777777" w:rsidR="006F7F81" w:rsidRPr="00703D6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  <w:r w:rsidRPr="00703D6F">
        <w:rPr>
          <w:rFonts w:asciiTheme="minorHAnsi" w:hAnsiTheme="minorHAnsi" w:cstheme="minorHAnsi"/>
        </w:rPr>
        <w:t>Arquitecto</w:t>
      </w:r>
    </w:p>
    <w:p w14:paraId="76DAE6C1" w14:textId="77777777" w:rsidR="006F7F81" w:rsidRPr="00703D6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46D381CF" w14:textId="77777777" w:rsidR="006F7F81" w:rsidRPr="00703D6F" w:rsidRDefault="006F7F81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AC2433" w14:textId="77777777" w:rsidR="003D55D9" w:rsidRPr="00703D6F" w:rsidRDefault="003D55D9" w:rsidP="006F7F81">
      <w:pPr>
        <w:pStyle w:val="Sinespaciado"/>
        <w:ind w:right="562"/>
        <w:rPr>
          <w:rFonts w:asciiTheme="minorHAnsi" w:hAnsiTheme="minorHAnsi" w:cstheme="minorHAnsi"/>
        </w:rPr>
      </w:pPr>
    </w:p>
    <w:sectPr w:rsidR="003D55D9" w:rsidRPr="00703D6F">
      <w:headerReference w:type="default" r:id="rId8"/>
      <w:footerReference w:type="default" r:id="rId9"/>
      <w:pgSz w:w="11903" w:h="16841"/>
      <w:pgMar w:top="284" w:right="284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215FB" w14:textId="77777777" w:rsidR="00374A81" w:rsidRDefault="00374A81">
      <w:pPr>
        <w:spacing w:after="0" w:line="240" w:lineRule="auto"/>
      </w:pPr>
      <w:r>
        <w:separator/>
      </w:r>
    </w:p>
  </w:endnote>
  <w:endnote w:type="continuationSeparator" w:id="0">
    <w:p w14:paraId="60D69FBE" w14:textId="77777777" w:rsidR="00374A81" w:rsidRDefault="00374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9D04" w14:textId="069A210B" w:rsidR="00D6419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9A02C" wp14:editId="69A1FDFF">
              <wp:simplePos x="0" y="0"/>
              <wp:positionH relativeFrom="column">
                <wp:posOffset>144780</wp:posOffset>
              </wp:positionH>
              <wp:positionV relativeFrom="paragraph">
                <wp:posOffset>238760</wp:posOffset>
              </wp:positionV>
              <wp:extent cx="6448425" cy="180975"/>
              <wp:effectExtent l="0" t="0" r="0" b="0"/>
              <wp:wrapNone/>
              <wp:docPr id="10" name="Rectá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416E0" w14:textId="77777777" w:rsidR="009761DB" w:rsidRPr="0088116B" w:rsidRDefault="009761DB" w:rsidP="009761DB">
                          <w:pPr>
                            <w:spacing w:after="0" w:line="200" w:lineRule="atLeast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color w:val="D61A0C"/>
                              <w:spacing w:val="22"/>
                              <w:szCs w:val="18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spacing w:val="22"/>
                              <w:sz w:val="18"/>
                              <w:szCs w:val="18"/>
                            </w:rPr>
                            <w:t>Arquitectura y Construcción</w:t>
                          </w:r>
                        </w:p>
                        <w:p w14:paraId="562E6BC3" w14:textId="77777777" w:rsidR="009761DB" w:rsidRDefault="009761DB" w:rsidP="009761D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79A02C" id="Rectángulo 10" o:spid="_x0000_s1026" style="position:absolute;margin-left:11.4pt;margin-top:18.8pt;width:507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" filled="f" stroked="f">
              <v:textbox inset="0,0,0,0">
                <w:txbxContent>
                  <w:p w14:paraId="334416E0" w14:textId="77777777" w:rsidR="009761DB" w:rsidRPr="0088116B" w:rsidRDefault="009761DB" w:rsidP="009761DB">
                    <w:pPr>
                      <w:spacing w:after="0" w:line="200" w:lineRule="atLeast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261167">
                      <w:rPr>
                        <w:rFonts w:ascii="Times New Roman" w:hAnsi="Times New Roman"/>
                        <w:b/>
                        <w:noProof/>
                        <w:color w:val="D61A0C"/>
                        <w:spacing w:val="22"/>
                        <w:szCs w:val="18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261167">
                      <w:rPr>
                        <w:rFonts w:ascii="Times New Roman" w:hAnsi="Times New Roman"/>
                        <w:b/>
                        <w:noProof/>
                        <w:spacing w:val="22"/>
                        <w:sz w:val="18"/>
                        <w:szCs w:val="18"/>
                      </w:rPr>
                      <w:t>Arquitectura y Construcción</w:t>
                    </w:r>
                  </w:p>
                  <w:p w14:paraId="562E6BC3" w14:textId="77777777" w:rsidR="009761DB" w:rsidRDefault="009761DB" w:rsidP="009761D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0285AF" wp14:editId="29473533">
              <wp:simplePos x="0" y="0"/>
              <wp:positionH relativeFrom="column">
                <wp:posOffset>-7620</wp:posOffset>
              </wp:positionH>
              <wp:positionV relativeFrom="paragraph">
                <wp:posOffset>219710</wp:posOffset>
              </wp:positionV>
              <wp:extent cx="6448425" cy="180975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D456" w14:textId="77777777" w:rsidR="00764A18" w:rsidRDefault="00764A18" w:rsidP="00764A1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0285AF" id="Rectángulo 9" o:spid="_x0000_s1027" style="position:absolute;margin-left:-.6pt;margin-top:17.3pt;width:507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" filled="f" stroked="f">
              <v:textbox inset="0,0,0,0">
                <w:txbxContent>
                  <w:p w14:paraId="7C55D456" w14:textId="77777777" w:rsidR="00764A18" w:rsidRDefault="00764A18" w:rsidP="00764A1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E2874F" w14:textId="3D255843" w:rsidR="00764A1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2FCF7247" wp14:editId="1FE8B2F0">
              <wp:simplePos x="0" y="0"/>
              <wp:positionH relativeFrom="page">
                <wp:posOffset>-19050</wp:posOffset>
              </wp:positionH>
              <wp:positionV relativeFrom="page">
                <wp:posOffset>10125075</wp:posOffset>
              </wp:positionV>
              <wp:extent cx="7553325" cy="471170"/>
              <wp:effectExtent l="0" t="0" r="0" b="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3325" cy="471170"/>
                        <a:chOff x="-32" y="15694"/>
                        <a:chExt cx="11895" cy="742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2115" y="16006"/>
                          <a:ext cx="7674" cy="84"/>
                        </a:xfrm>
                        <a:custGeom>
                          <a:avLst/>
                          <a:gdLst>
                            <a:gd name="T0" fmla="*/ 0 w 8282"/>
                            <a:gd name="T1" fmla="*/ 0 h 20"/>
                            <a:gd name="T2" fmla="*/ 7674 w 8282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82" h="20">
                              <a:moveTo>
                                <a:pt x="0" y="0"/>
                              </a:moveTo>
                              <a:lnTo>
                                <a:pt x="828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5"/>
                      <wps:cNvSpPr>
                        <a:spLocks noChangeArrowheads="1"/>
                      </wps:cNvSpPr>
                      <wps:spPr bwMode="auto">
                        <a:xfrm>
                          <a:off x="58" y="15694"/>
                          <a:ext cx="11805" cy="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F04B" w14:textId="77777777" w:rsidR="00764A18" w:rsidRPr="0088116B" w:rsidRDefault="00764A18" w:rsidP="00764A18">
                            <w:pPr>
                              <w:spacing w:after="0" w:line="18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ESTUDIO DE ARQUITECTURA, INGENIERÍA Y CONSTRUCCIÓN</w:t>
                            </w:r>
                          </w:p>
                          <w:p w14:paraId="5394637B" w14:textId="77777777" w:rsidR="00764A18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7"/>
                      <wpg:cNvGrpSpPr>
                        <a:grpSpLocks/>
                      </wpg:cNvGrpSpPr>
                      <wpg:grpSpPr bwMode="auto">
                        <a:xfrm>
                          <a:off x="9887" y="15848"/>
                          <a:ext cx="878" cy="219"/>
                          <a:chOff x="9887" y="15848"/>
                          <a:chExt cx="878" cy="219"/>
                        </a:xfrm>
                      </wpg:grpSpPr>
                      <wps:wsp>
                        <wps:cNvPr id="1" name="Freeform 2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507 w 878"/>
                              <a:gd name="T1" fmla="*/ 152 h 219"/>
                              <a:gd name="T2" fmla="*/ 503 w 878"/>
                              <a:gd name="T3" fmla="*/ 153 h 219"/>
                              <a:gd name="T4" fmla="*/ 501 w 878"/>
                              <a:gd name="T5" fmla="*/ 153 h 219"/>
                              <a:gd name="T6" fmla="*/ 507 w 878"/>
                              <a:gd name="T7" fmla="*/ 153 h 219"/>
                              <a:gd name="T8" fmla="*/ 507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507" y="152"/>
                                </a:moveTo>
                                <a:lnTo>
                                  <a:pt x="503" y="153"/>
                                </a:lnTo>
                                <a:lnTo>
                                  <a:pt x="501" y="153"/>
                                </a:lnTo>
                                <a:lnTo>
                                  <a:pt x="507" y="153"/>
                                </a:lnTo>
                                <a:lnTo>
                                  <a:pt x="507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771 w 878"/>
                              <a:gd name="T1" fmla="*/ 152 h 219"/>
                              <a:gd name="T2" fmla="*/ 767 w 878"/>
                              <a:gd name="T3" fmla="*/ 153 h 219"/>
                              <a:gd name="T4" fmla="*/ 765 w 878"/>
                              <a:gd name="T5" fmla="*/ 153 h 219"/>
                              <a:gd name="T6" fmla="*/ 771 w 878"/>
                              <a:gd name="T7" fmla="*/ 153 h 219"/>
                              <a:gd name="T8" fmla="*/ 771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771" y="152"/>
                                </a:moveTo>
                                <a:lnTo>
                                  <a:pt x="767" y="153"/>
                                </a:lnTo>
                                <a:lnTo>
                                  <a:pt x="765" y="153"/>
                                </a:lnTo>
                                <a:lnTo>
                                  <a:pt x="771" y="153"/>
                                </a:lnTo>
                                <a:lnTo>
                                  <a:pt x="771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Rectangle 39"/>
                      <wps:cNvSpPr>
                        <a:spLocks noChangeArrowheads="1"/>
                      </wps:cNvSpPr>
                      <wps:spPr bwMode="auto">
                        <a:xfrm>
                          <a:off x="-32" y="16106"/>
                          <a:ext cx="11805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A1F74" w14:textId="3BB75B0E" w:rsidR="00764A18" w:rsidRPr="00CA2356" w:rsidRDefault="00325521" w:rsidP="00764A18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www.jpgestudio.es - Telf.: 915 358 057 · 653 358 953</w:t>
                            </w:r>
                            <w:r w:rsidR="00D6419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hyperlink r:id="rId1" w:history="1">
                              <w:r w:rsidR="00D943A3" w:rsidRPr="00CA2356">
                                <w:rPr>
                                  <w:rStyle w:val="Hipervnculo"/>
                                  <w:rFonts w:ascii="Times New Roman" w:hAnsi="Times New Roman"/>
                                  <w:noProof/>
                                  <w:spacing w:val="20"/>
                                  <w:sz w:val="18"/>
                                  <w:szCs w:val="18"/>
                                  <w:lang w:val="en-US"/>
                                </w:rPr>
                                <w:t>jpg@jpgestudio.es</w:t>
                              </w:r>
                            </w:hyperlink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      </w:t>
                            </w: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D455FD0" w14:textId="77777777" w:rsidR="00764A18" w:rsidRPr="00CA2356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CF7247" id="Grupo 2" o:spid="_x0000_s1028" style="position:absolute;margin-left:-1.5pt;margin-top:797.25pt;width:594.75pt;height:37.1pt;z-index:-251654144;mso-position-horizontal-relative:page;mso-position-vertical-relative:page" coordorigin="-32,15694" coordsize="11895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" o:allowincell="f">
              <v:shape id="Freeform 2" o:spid="_x0000_s1029" style="position:absolute;left:2115;top:16006;width:7674;height:84;visibility:visible;mso-wrap-style:square;v-text-anchor:top" coordsize="8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" path="m,l8282,e" filled="f" strokeweight=".20458mm">
                <v:path arrowok="t" o:connecttype="custom" o:connectlocs="0,0;7111,0" o:connectangles="0,0"/>
              </v:shape>
              <v:rect id="Rectangle 5" o:spid="_x0000_s1030" style="position:absolute;left:58;top:15694;width:1180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7449F04B" w14:textId="77777777" w:rsidR="00764A18" w:rsidRPr="0088116B" w:rsidRDefault="00764A18" w:rsidP="00764A18">
                      <w:pPr>
                        <w:spacing w:after="0" w:line="180" w:lineRule="atLeast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ESTUDIO DE ARQUITECTURA, INGENIERÍA Y CONSTRUCCIÓN</w:t>
                      </w:r>
                    </w:p>
                    <w:p w14:paraId="5394637B" w14:textId="77777777" w:rsidR="00764A18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Group 7" o:spid="_x0000_s1031" style="position:absolute;left:9887;top:15848;width:878;height:219" coordorigin="9887,15848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24" o:spid="_x0000_s1032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" path="m507,152r-4,1l501,153r6,l507,152e" fillcolor="black" stroked="f">
                  <v:path arrowok="t" o:connecttype="custom" o:connectlocs="507,152;503,153;501,153;507,153;507,152" o:connectangles="0,0,0,0,0"/>
                </v:shape>
                <v:shape id="Freeform 34" o:spid="_x0000_s1033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" path="m771,152r-4,1l765,153r6,l771,152e" fillcolor="black" stroked="f">
                  <v:path arrowok="t" o:connecttype="custom" o:connectlocs="771,152;767,153;765,153;771,153;771,152" o:connectangles="0,0,0,0,0"/>
                </v:shape>
              </v:group>
              <v:rect id="Rectangle 39" o:spid="_x0000_s1034" style="position:absolute;left:-32;top:16106;width:1180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276A1F74" w14:textId="3BB75B0E" w:rsidR="00764A18" w:rsidRPr="00CA2356" w:rsidRDefault="00325521" w:rsidP="00764A18">
                      <w:pPr>
                        <w:spacing w:after="0" w:line="200" w:lineRule="atLeast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www.jpgestudio.es - Telf.: 915 358 057 · 653 358 953</w:t>
                      </w:r>
                      <w:r w:rsidR="00D6419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hyperlink r:id="rId2" w:history="1">
                        <w:r w:rsidR="00D943A3" w:rsidRPr="00CA2356">
                          <w:rPr>
                            <w:rStyle w:val="Hipervnculo"/>
                            <w:rFonts w:ascii="Times New Roman" w:hAnsi="Times New Roman"/>
                            <w:noProof/>
                            <w:spacing w:val="20"/>
                            <w:sz w:val="18"/>
                            <w:szCs w:val="18"/>
                            <w:lang w:val="en-US"/>
                          </w:rPr>
                          <w:t>jpg@jpgestudio.es</w:t>
                        </w:r>
                      </w:hyperlink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      </w:t>
                      </w: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D455FD0" w14:textId="77777777" w:rsidR="00764A18" w:rsidRPr="00CA2356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5FD041" wp14:editId="2E8E1851">
              <wp:simplePos x="0" y="0"/>
              <wp:positionH relativeFrom="column">
                <wp:posOffset>803910</wp:posOffset>
              </wp:positionH>
              <wp:positionV relativeFrom="paragraph">
                <wp:posOffset>139700</wp:posOffset>
              </wp:positionV>
              <wp:extent cx="4874260" cy="53340"/>
              <wp:effectExtent l="0" t="0" r="0" b="0"/>
              <wp:wrapNone/>
              <wp:docPr id="12" name="Forma libre: forma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74260" cy="53340"/>
                      </a:xfrm>
                      <a:custGeom>
                        <a:avLst/>
                        <a:gdLst>
                          <a:gd name="T0" fmla="*/ 0 w 8282"/>
                          <a:gd name="T1" fmla="*/ 0 h 20"/>
                          <a:gd name="T2" fmla="*/ 8282 w 828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8282" h="20">
                            <a:moveTo>
                              <a:pt x="0" y="0"/>
                            </a:moveTo>
                            <a:lnTo>
                              <a:pt x="828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F0B424" id="Forma libre: forma 1" o:spid="_x0000_s1026" style="position:absolute;margin-left:63.3pt;margin-top:11pt;width:383.8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" path="m,l8282,e" filled="f" strokeweight=".20458mm">
              <v:path arrowok="t" o:connecttype="custom" o:connectlocs="0,0;4874260,0" o:connectangles="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9EF92" w14:textId="77777777" w:rsidR="00374A81" w:rsidRDefault="00374A81">
      <w:pPr>
        <w:spacing w:after="0" w:line="240" w:lineRule="auto"/>
      </w:pPr>
      <w:r>
        <w:separator/>
      </w:r>
    </w:p>
  </w:footnote>
  <w:footnote w:type="continuationSeparator" w:id="0">
    <w:p w14:paraId="7502835F" w14:textId="77777777" w:rsidR="00374A81" w:rsidRDefault="00374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017C" w14:textId="05EB8FA9" w:rsidR="003D55D9" w:rsidRDefault="00CA2356" w:rsidP="00764A18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7574EE0" wp14:editId="7F654420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2" w:name="_Hlk118614571"/>
    <w:bookmarkStart w:id="23" w:name="_Hlk118614572"/>
    <w:r w:rsidR="00AF7F4E">
      <w:rPr>
        <w:rFonts w:cs="Arial Narrow"/>
        <w:b/>
        <w:bCs/>
        <w:color w:val="000000"/>
        <w:highlight w:val="white"/>
      </w:rPr>
      <w:t>NORMATIVA DE OLBIGADO CUMPLIMIENTO</w:t>
    </w:r>
    <w:r w:rsidR="003D55D9">
      <w:rPr>
        <w:rFonts w:cs="Arial Narrow"/>
        <w:b/>
        <w:bCs/>
        <w:color w:val="000000"/>
        <w:highlight w:val="white"/>
      </w:rPr>
      <w:tab/>
    </w:r>
  </w:p>
  <w:p w14:paraId="6DB64DB2" w14:textId="77777777" w:rsidR="004C208E" w:rsidRDefault="004C208E" w:rsidP="004C208E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24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05CF97B5" w14:textId="77777777" w:rsidR="004C208E" w:rsidRDefault="004C208E" w:rsidP="004C208E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Calle Guadalcampo nº108, 28.794, Guadalix de la Sierra, MADRID</w:t>
    </w:r>
  </w:p>
  <w:p w14:paraId="07FBBFEB" w14:textId="77777777" w:rsidR="004C208E" w:rsidRDefault="004C208E" w:rsidP="004C208E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5FFE4095" w14:textId="77777777" w:rsidR="004C208E" w:rsidRDefault="004C208E" w:rsidP="004C208E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24"/>
  <w:p w14:paraId="6843B27F" w14:textId="77777777" w:rsidR="003D55D9" w:rsidRDefault="003D55D9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22"/>
    <w:bookmarkEnd w:id="2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F96568E"/>
    <w:name w:val="WW8Num3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1" w:hanging="144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39605E1E"/>
    <w:multiLevelType w:val="multilevel"/>
    <w:tmpl w:val="B5A4D916"/>
    <w:lvl w:ilvl="0">
      <w:start w:val="1"/>
      <w:numFmt w:val="lowerLetter"/>
      <w:pStyle w:val="subaptdosnivel2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C39139F"/>
    <w:multiLevelType w:val="multilevel"/>
    <w:tmpl w:val="35101446"/>
    <w:lvl w:ilvl="0">
      <w:start w:val="1"/>
      <w:numFmt w:val="lowerLetter"/>
      <w:pStyle w:val="subaptdosnivel1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7BC3325"/>
    <w:multiLevelType w:val="multilevel"/>
    <w:tmpl w:val="5CA22DCC"/>
    <w:lvl w:ilvl="0">
      <w:start w:val="2"/>
      <w:numFmt w:val="decimal"/>
      <w:pStyle w:val="NumeracinCTE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1824806815">
    <w:abstractNumId w:val="4"/>
  </w:num>
  <w:num w:numId="2" w16cid:durableId="1410732192">
    <w:abstractNumId w:val="7"/>
  </w:num>
  <w:num w:numId="3" w16cid:durableId="241961410">
    <w:abstractNumId w:val="6"/>
  </w:num>
  <w:num w:numId="4" w16cid:durableId="2058117806">
    <w:abstractNumId w:val="5"/>
  </w:num>
  <w:num w:numId="5" w16cid:durableId="1721703640">
    <w:abstractNumId w:val="2"/>
  </w:num>
  <w:num w:numId="6" w16cid:durableId="2126727048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2F"/>
    <w:rsid w:val="00015D41"/>
    <w:rsid w:val="001D2340"/>
    <w:rsid w:val="001E7EB2"/>
    <w:rsid w:val="001F461E"/>
    <w:rsid w:val="00213BA5"/>
    <w:rsid w:val="002171C8"/>
    <w:rsid w:val="002573C6"/>
    <w:rsid w:val="00261167"/>
    <w:rsid w:val="00274E44"/>
    <w:rsid w:val="0031121A"/>
    <w:rsid w:val="00325521"/>
    <w:rsid w:val="00374A81"/>
    <w:rsid w:val="003B67C3"/>
    <w:rsid w:val="003D2ECE"/>
    <w:rsid w:val="003D55D9"/>
    <w:rsid w:val="00477276"/>
    <w:rsid w:val="004A4A73"/>
    <w:rsid w:val="004C208E"/>
    <w:rsid w:val="004F2D0A"/>
    <w:rsid w:val="00520C5E"/>
    <w:rsid w:val="00566D40"/>
    <w:rsid w:val="00582A47"/>
    <w:rsid w:val="005A442F"/>
    <w:rsid w:val="006319F2"/>
    <w:rsid w:val="00651E46"/>
    <w:rsid w:val="00653DC3"/>
    <w:rsid w:val="006575BC"/>
    <w:rsid w:val="006C717A"/>
    <w:rsid w:val="006E28B2"/>
    <w:rsid w:val="006F7F81"/>
    <w:rsid w:val="00703D6F"/>
    <w:rsid w:val="00743139"/>
    <w:rsid w:val="00764A18"/>
    <w:rsid w:val="007C7E09"/>
    <w:rsid w:val="0082114A"/>
    <w:rsid w:val="0088116B"/>
    <w:rsid w:val="00884F1D"/>
    <w:rsid w:val="008D755C"/>
    <w:rsid w:val="008E3FA0"/>
    <w:rsid w:val="0094113B"/>
    <w:rsid w:val="0096550C"/>
    <w:rsid w:val="009761DB"/>
    <w:rsid w:val="0099532B"/>
    <w:rsid w:val="00A1223E"/>
    <w:rsid w:val="00A364CF"/>
    <w:rsid w:val="00A51D6B"/>
    <w:rsid w:val="00A5454D"/>
    <w:rsid w:val="00AB4521"/>
    <w:rsid w:val="00AE6C06"/>
    <w:rsid w:val="00AF7F4E"/>
    <w:rsid w:val="00B23F51"/>
    <w:rsid w:val="00B96789"/>
    <w:rsid w:val="00BD6500"/>
    <w:rsid w:val="00C34861"/>
    <w:rsid w:val="00C50689"/>
    <w:rsid w:val="00C51FF8"/>
    <w:rsid w:val="00C544CC"/>
    <w:rsid w:val="00CA2356"/>
    <w:rsid w:val="00CB1F10"/>
    <w:rsid w:val="00D358A2"/>
    <w:rsid w:val="00D546A4"/>
    <w:rsid w:val="00D62B63"/>
    <w:rsid w:val="00D64198"/>
    <w:rsid w:val="00D83E0D"/>
    <w:rsid w:val="00D943A3"/>
    <w:rsid w:val="00DD2185"/>
    <w:rsid w:val="00E41570"/>
    <w:rsid w:val="00E5694D"/>
    <w:rsid w:val="00EF48C3"/>
    <w:rsid w:val="00F021EC"/>
    <w:rsid w:val="00F3437F"/>
    <w:rsid w:val="00F73E02"/>
    <w:rsid w:val="00F939F1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9FD1D"/>
  <w14:defaultImageDpi w14:val="0"/>
  <w15:docId w15:val="{5B967A4C-7201-4019-8232-A258FA9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C348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C348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F7F81"/>
    <w:pPr>
      <w:keepNext/>
      <w:spacing w:after="0" w:line="240" w:lineRule="auto"/>
      <w:outlineLvl w:val="2"/>
    </w:pPr>
    <w:rPr>
      <w:rFonts w:ascii="Arial" w:hAnsi="Arial"/>
      <w:sz w:val="18"/>
      <w:szCs w:val="20"/>
      <w:u w:val="single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A2356"/>
    <w:pPr>
      <w:keepNext/>
      <w:tabs>
        <w:tab w:val="left" w:pos="180"/>
        <w:tab w:val="left" w:pos="540"/>
      </w:tabs>
      <w:spacing w:after="0" w:line="240" w:lineRule="auto"/>
      <w:outlineLvl w:val="3"/>
    </w:pPr>
    <w:rPr>
      <w:rFonts w:ascii="Arial" w:hAnsi="Arial"/>
      <w:b/>
      <w:sz w:val="16"/>
      <w:szCs w:val="20"/>
      <w:lang w:val="en-GB"/>
    </w:rPr>
  </w:style>
  <w:style w:type="paragraph" w:styleId="Ttulo5">
    <w:name w:val="heading 5"/>
    <w:basedOn w:val="Normal"/>
    <w:next w:val="Normal"/>
    <w:link w:val="Ttulo5Car"/>
    <w:qFormat/>
    <w:rsid w:val="006F7F81"/>
    <w:pPr>
      <w:keepNext/>
      <w:spacing w:after="0" w:line="240" w:lineRule="auto"/>
      <w:outlineLvl w:val="4"/>
    </w:pPr>
    <w:rPr>
      <w:rFonts w:ascii="Arial" w:hAnsi="Arial"/>
      <w:b/>
      <w:sz w:val="14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6F7F81"/>
    <w:pPr>
      <w:keepNext/>
      <w:spacing w:after="0" w:line="240" w:lineRule="auto"/>
      <w:outlineLvl w:val="5"/>
    </w:pPr>
    <w:rPr>
      <w:rFonts w:ascii="Arial" w:hAnsi="Arial"/>
      <w:b/>
      <w:snapToGrid w:val="0"/>
      <w:color w:val="000000"/>
      <w:sz w:val="18"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6F7F81"/>
    <w:pPr>
      <w:keepNext/>
      <w:spacing w:after="0" w:line="240" w:lineRule="auto"/>
      <w:jc w:val="right"/>
      <w:outlineLvl w:val="6"/>
    </w:pPr>
    <w:rPr>
      <w:rFonts w:ascii="Arial" w:hAnsi="Arial"/>
      <w:b/>
      <w:sz w:val="16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A2356"/>
    <w:pPr>
      <w:keepNext/>
      <w:spacing w:after="0" w:line="240" w:lineRule="auto"/>
      <w:jc w:val="center"/>
      <w:outlineLvl w:val="7"/>
    </w:pPr>
    <w:rPr>
      <w:rFonts w:ascii="Arial" w:hAnsi="Arial"/>
      <w:b/>
      <w:sz w:val="16"/>
      <w:szCs w:val="20"/>
    </w:rPr>
  </w:style>
  <w:style w:type="paragraph" w:styleId="Ttulo9">
    <w:name w:val="heading 9"/>
    <w:basedOn w:val="Normal"/>
    <w:next w:val="Normal"/>
    <w:link w:val="Ttulo9Car"/>
    <w:qFormat/>
    <w:rsid w:val="006F7F81"/>
    <w:pPr>
      <w:keepNext/>
      <w:spacing w:after="0" w:line="240" w:lineRule="auto"/>
      <w:jc w:val="center"/>
      <w:outlineLvl w:val="8"/>
    </w:pPr>
    <w:rPr>
      <w:rFonts w:ascii="Arial" w:hAnsi="Arial"/>
      <w:b/>
      <w:color w:val="800000"/>
      <w:sz w:val="16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styleId="Encabezado">
    <w:name w:val="header"/>
    <w:aliases w:val="e"/>
    <w:basedOn w:val="Normal"/>
    <w:link w:val="Encabezado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locked/>
    <w:rsid w:val="00764A1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64A1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943A3"/>
    <w:rPr>
      <w:rFonts w:cs="Times New Roman"/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43A3"/>
    <w:rPr>
      <w:rFonts w:cs="Times New Roman"/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rsid w:val="00CA2356"/>
    <w:rPr>
      <w:rFonts w:ascii="Arial" w:hAnsi="Arial" w:cs="Times New Roman"/>
      <w:b/>
      <w:sz w:val="16"/>
      <w:lang w:val="en-GB"/>
    </w:rPr>
  </w:style>
  <w:style w:type="character" w:customStyle="1" w:styleId="Ttulo8Car">
    <w:name w:val="Título 8 Car"/>
    <w:basedOn w:val="Fuentedeprrafopredeter"/>
    <w:link w:val="Ttulo8"/>
    <w:rsid w:val="00CA2356"/>
    <w:rPr>
      <w:rFonts w:ascii="Arial" w:hAnsi="Arial" w:cs="Times New Roman"/>
      <w:b/>
      <w:sz w:val="16"/>
    </w:rPr>
  </w:style>
  <w:style w:type="paragraph" w:customStyle="1" w:styleId="Ttulo4CTE">
    <w:name w:val="Título4CTE"/>
    <w:basedOn w:val="Normal"/>
    <w:next w:val="Normal"/>
    <w:autoRedefine/>
    <w:rsid w:val="00CA2356"/>
    <w:pPr>
      <w:spacing w:after="0" w:line="240" w:lineRule="auto"/>
      <w:jc w:val="right"/>
    </w:pPr>
    <w:rPr>
      <w:rFonts w:ascii="Arial" w:hAnsi="Arial"/>
      <w:sz w:val="16"/>
      <w:szCs w:val="20"/>
      <w:lang w:val="es-ES_tradnl"/>
    </w:rPr>
  </w:style>
  <w:style w:type="paragraph" w:customStyle="1" w:styleId="CTENormal">
    <w:name w:val="CTE Normal"/>
    <w:basedOn w:val="Normal"/>
    <w:rsid w:val="00CA2356"/>
    <w:pPr>
      <w:numPr>
        <w:numId w:val="1"/>
      </w:numPr>
      <w:spacing w:before="60" w:after="60" w:line="240" w:lineRule="auto"/>
      <w:jc w:val="both"/>
    </w:pPr>
    <w:rPr>
      <w:rFonts w:ascii="Arial" w:hAnsi="Arial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unhideWhenUsed/>
    <w:rsid w:val="00C3486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34861"/>
    <w:rPr>
      <w:rFonts w:ascii="Tahoma" w:eastAsiaTheme="minorHAnsi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C348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aconcuadrcula">
    <w:name w:val="Table Grid"/>
    <w:basedOn w:val="Tablanormal"/>
    <w:uiPriority w:val="59"/>
    <w:rsid w:val="00C348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abezado1">
    <w:name w:val="Encabezado1"/>
    <w:basedOn w:val="Normal"/>
    <w:next w:val="Textoindependiente"/>
    <w:rsid w:val="00C34861"/>
    <w:pPr>
      <w:suppressAutoHyphens/>
      <w:spacing w:after="0" w:line="240" w:lineRule="auto"/>
      <w:jc w:val="center"/>
    </w:pPr>
    <w:rPr>
      <w:rFonts w:ascii="Arial" w:hAnsi="Arial" w:cs="Arial"/>
      <w:b/>
      <w:sz w:val="20"/>
      <w:szCs w:val="20"/>
      <w:lang w:val="es-ES_tradnl" w:eastAsia="zh-CN"/>
    </w:rPr>
  </w:style>
  <w:style w:type="paragraph" w:styleId="Textoindependiente">
    <w:name w:val="Body Text"/>
    <w:basedOn w:val="Normal"/>
    <w:link w:val="TextoindependienteCar"/>
    <w:unhideWhenUsed/>
    <w:rsid w:val="00C34861"/>
    <w:pPr>
      <w:spacing w:after="12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C348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C34861"/>
  </w:style>
  <w:style w:type="character" w:customStyle="1" w:styleId="Ttulo1Car">
    <w:name w:val="Título 1 Car"/>
    <w:basedOn w:val="Fuentedeprrafopredeter"/>
    <w:link w:val="Ttulo1"/>
    <w:rsid w:val="00C34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rsid w:val="00C348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C34861"/>
    <w:rPr>
      <w:rFonts w:cs="Times New Roman"/>
      <w:sz w:val="22"/>
      <w:szCs w:val="2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C544CC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C544CC"/>
    <w:rPr>
      <w:rFonts w:cs="Times New Roman"/>
      <w:sz w:val="22"/>
      <w:szCs w:val="22"/>
    </w:rPr>
  </w:style>
  <w:style w:type="character" w:customStyle="1" w:styleId="Ttulo3Car">
    <w:name w:val="Título 3 Car"/>
    <w:basedOn w:val="Fuentedeprrafopredeter"/>
    <w:link w:val="Ttulo3"/>
    <w:rsid w:val="006F7F81"/>
    <w:rPr>
      <w:rFonts w:ascii="Arial" w:hAnsi="Arial" w:cs="Times New Roman"/>
      <w:sz w:val="18"/>
      <w:u w:val="single"/>
      <w:lang w:val="es-ES_tradnl"/>
    </w:rPr>
  </w:style>
  <w:style w:type="character" w:customStyle="1" w:styleId="Ttulo5Car">
    <w:name w:val="Título 5 Car"/>
    <w:basedOn w:val="Fuentedeprrafopredeter"/>
    <w:link w:val="Ttulo5"/>
    <w:rsid w:val="006F7F81"/>
    <w:rPr>
      <w:rFonts w:ascii="Arial" w:hAnsi="Arial" w:cs="Times New Roman"/>
      <w:b/>
      <w:sz w:val="14"/>
      <w:lang w:val="es-ES_tradnl"/>
    </w:rPr>
  </w:style>
  <w:style w:type="character" w:customStyle="1" w:styleId="Ttulo6Car">
    <w:name w:val="Título 6 Car"/>
    <w:basedOn w:val="Fuentedeprrafopredeter"/>
    <w:link w:val="Ttulo6"/>
    <w:rsid w:val="006F7F81"/>
    <w:rPr>
      <w:rFonts w:ascii="Arial" w:hAnsi="Arial" w:cs="Times New Roman"/>
      <w:b/>
      <w:snapToGrid w:val="0"/>
      <w:color w:val="00000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6F7F81"/>
    <w:rPr>
      <w:rFonts w:ascii="Arial" w:hAnsi="Arial" w:cs="Times New Roman"/>
      <w:b/>
      <w:sz w:val="16"/>
      <w:lang w:val="es-ES_tradnl"/>
    </w:rPr>
  </w:style>
  <w:style w:type="character" w:customStyle="1" w:styleId="Ttulo9Car">
    <w:name w:val="Título 9 Car"/>
    <w:basedOn w:val="Fuentedeprrafopredeter"/>
    <w:link w:val="Ttulo9"/>
    <w:rsid w:val="006F7F81"/>
    <w:rPr>
      <w:rFonts w:ascii="Arial" w:hAnsi="Arial" w:cs="Times New Roman"/>
      <w:b/>
      <w:color w:val="800000"/>
      <w:sz w:val="16"/>
      <w:lang w:val="es-ES_tradnl"/>
    </w:rPr>
  </w:style>
  <w:style w:type="paragraph" w:styleId="Textoindependiente2">
    <w:name w:val="Body Text 2"/>
    <w:basedOn w:val="Normal"/>
    <w:link w:val="Textoindependiente2Car"/>
    <w:rsid w:val="006F7F81"/>
    <w:pPr>
      <w:spacing w:after="0" w:line="240" w:lineRule="auto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styleId="Textoindependiente3">
    <w:name w:val="Body Text 3"/>
    <w:basedOn w:val="Normal"/>
    <w:link w:val="Textoindependiente3Car"/>
    <w:rsid w:val="006F7F81"/>
    <w:pPr>
      <w:spacing w:after="0" w:line="240" w:lineRule="auto"/>
      <w:jc w:val="both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customStyle="1" w:styleId="Ttulo10">
    <w:name w:val="Título1"/>
    <w:basedOn w:val="Normal"/>
    <w:qFormat/>
    <w:rsid w:val="006F7F81"/>
    <w:pPr>
      <w:spacing w:after="0" w:line="240" w:lineRule="auto"/>
      <w:jc w:val="center"/>
    </w:pPr>
    <w:rPr>
      <w:rFonts w:ascii="Arial" w:hAnsi="Arial"/>
      <w:b/>
      <w:sz w:val="20"/>
      <w:szCs w:val="20"/>
      <w:lang w:val="es-ES_tradnl"/>
    </w:rPr>
  </w:style>
  <w:style w:type="paragraph" w:customStyle="1" w:styleId="titulo1">
    <w:name w:val="titulo 1"/>
    <w:basedOn w:val="Encabezadodenota"/>
    <w:next w:val="Ttulo2"/>
    <w:rsid w:val="006F7F81"/>
    <w:pPr>
      <w:framePr w:hSpace="142" w:vSpace="142" w:wrap="around" w:vAnchor="text" w:hAnchor="text" w:y="1"/>
      <w:numPr>
        <w:numId w:val="2"/>
      </w:numPr>
      <w:jc w:val="both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link w:val="EncabezadodenotaCar"/>
    <w:rsid w:val="006F7F81"/>
    <w:pPr>
      <w:spacing w:after="0" w:line="240" w:lineRule="auto"/>
    </w:pPr>
    <w:rPr>
      <w:rFonts w:ascii="Arial" w:hAnsi="Arial"/>
      <w:sz w:val="24"/>
      <w:szCs w:val="20"/>
      <w:lang w:val="es-ES_tradnl"/>
    </w:rPr>
  </w:style>
  <w:style w:type="character" w:customStyle="1" w:styleId="EncabezadodenotaCar">
    <w:name w:val="Encabezado de nota Car"/>
    <w:basedOn w:val="Fuentedeprrafopredeter"/>
    <w:link w:val="Encabezadodenota"/>
    <w:rsid w:val="006F7F81"/>
    <w:rPr>
      <w:rFonts w:ascii="Arial" w:hAnsi="Arial" w:cs="Times New Roman"/>
      <w:sz w:val="24"/>
      <w:lang w:val="es-ES_tradnl"/>
    </w:rPr>
  </w:style>
  <w:style w:type="paragraph" w:styleId="Sangra3detindependiente">
    <w:name w:val="Body Text Indent 3"/>
    <w:basedOn w:val="Normal"/>
    <w:link w:val="Sangra3detindependienteCar"/>
    <w:rsid w:val="006F7F81"/>
    <w:pPr>
      <w:widowControl w:val="0"/>
      <w:spacing w:after="0" w:line="240" w:lineRule="auto"/>
      <w:ind w:left="567"/>
      <w:jc w:val="both"/>
    </w:pPr>
    <w:rPr>
      <w:rFonts w:ascii="Arial" w:hAnsi="Arial"/>
      <w:snapToGrid w:val="0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6F7F81"/>
    <w:rPr>
      <w:rFonts w:ascii="Arial" w:hAnsi="Arial" w:cs="Times New Roman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rsid w:val="006F7F81"/>
    <w:pPr>
      <w:keepNext/>
      <w:spacing w:before="160" w:after="60" w:line="240" w:lineRule="auto"/>
      <w:jc w:val="both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6F7F81"/>
    <w:pPr>
      <w:spacing w:before="60" w:after="0" w:line="240" w:lineRule="auto"/>
      <w:ind w:left="-13"/>
      <w:jc w:val="both"/>
    </w:pPr>
    <w:rPr>
      <w:rFonts w:ascii="Arial" w:hAnsi="Arial"/>
      <w:sz w:val="16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F7F81"/>
    <w:rPr>
      <w:rFonts w:ascii="Arial" w:hAnsi="Arial" w:cs="Times New Roman"/>
      <w:sz w:val="16"/>
      <w:lang w:val="es-ES_tradnl"/>
    </w:rPr>
  </w:style>
  <w:style w:type="paragraph" w:customStyle="1" w:styleId="H3">
    <w:name w:val="H3"/>
    <w:basedOn w:val="Normal"/>
    <w:next w:val="Normal"/>
    <w:rsid w:val="006F7F81"/>
    <w:pPr>
      <w:keepNext/>
      <w:spacing w:before="100" w:after="100" w:line="240" w:lineRule="auto"/>
      <w:outlineLvl w:val="3"/>
    </w:pPr>
    <w:rPr>
      <w:rFonts w:ascii="Arial" w:hAnsi="Arial"/>
      <w:b/>
      <w:snapToGrid w:val="0"/>
      <w:sz w:val="28"/>
      <w:szCs w:val="20"/>
      <w:lang w:val="es-ES_tradnl"/>
    </w:rPr>
  </w:style>
  <w:style w:type="paragraph" w:styleId="Textodebloque">
    <w:name w:val="Block Text"/>
    <w:basedOn w:val="Normal"/>
    <w:rsid w:val="006F7F81"/>
    <w:pPr>
      <w:spacing w:after="0" w:line="240" w:lineRule="auto"/>
      <w:ind w:left="3402" w:right="-2"/>
      <w:jc w:val="both"/>
    </w:pPr>
    <w:rPr>
      <w:rFonts w:ascii="Arial" w:hAnsi="Arial"/>
      <w:b/>
      <w:sz w:val="30"/>
      <w:szCs w:val="20"/>
      <w:lang w:val="es-ES_tradnl"/>
    </w:rPr>
  </w:style>
  <w:style w:type="paragraph" w:customStyle="1" w:styleId="CTETtulo2">
    <w:name w:val="CTE Título 2"/>
    <w:basedOn w:val="Normal"/>
    <w:next w:val="CTENormal"/>
    <w:rsid w:val="006F7F81"/>
    <w:pPr>
      <w:keepNext/>
      <w:tabs>
        <w:tab w:val="left" w:pos="454"/>
      </w:tabs>
      <w:spacing w:before="280" w:after="100" w:line="240" w:lineRule="auto"/>
      <w:outlineLvl w:val="1"/>
    </w:pPr>
    <w:rPr>
      <w:rFonts w:ascii="Arial" w:hAnsi="Arial"/>
      <w:b/>
      <w:kern w:val="32"/>
      <w:sz w:val="24"/>
      <w:szCs w:val="20"/>
      <w:lang w:val="es-ES_tradnl"/>
    </w:rPr>
  </w:style>
  <w:style w:type="character" w:styleId="Nmerodepgina">
    <w:name w:val="page number"/>
    <w:basedOn w:val="Fuentedeprrafopredeter"/>
    <w:rsid w:val="006F7F81"/>
  </w:style>
  <w:style w:type="paragraph" w:customStyle="1" w:styleId="alicia">
    <w:name w:val="alicia"/>
    <w:basedOn w:val="Normal"/>
    <w:rsid w:val="006F7F81"/>
    <w:pPr>
      <w:spacing w:after="0" w:line="240" w:lineRule="auto"/>
      <w:ind w:firstLine="284"/>
      <w:jc w:val="both"/>
    </w:pPr>
    <w:rPr>
      <w:rFonts w:ascii="Arial" w:hAnsi="Arial"/>
      <w:color w:val="808080"/>
      <w:sz w:val="24"/>
      <w:szCs w:val="20"/>
      <w:lang w:val="es-ES_tradnl"/>
    </w:rPr>
  </w:style>
  <w:style w:type="paragraph" w:customStyle="1" w:styleId="artculo-tex">
    <w:name w:val="artículo-tex"/>
    <w:basedOn w:val="Normal"/>
    <w:autoRedefine/>
    <w:rsid w:val="006F7F81"/>
    <w:pPr>
      <w:numPr>
        <w:numId w:val="3"/>
      </w:numPr>
      <w:tabs>
        <w:tab w:val="left" w:pos="3876"/>
      </w:tabs>
      <w:spacing w:before="60"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rtculoCTE">
    <w:name w:val="subartículoCTE"/>
    <w:basedOn w:val="artculoCTE"/>
    <w:next w:val="Normal"/>
    <w:autoRedefine/>
    <w:rsid w:val="006F7F81"/>
    <w:pPr>
      <w:spacing w:before="0" w:after="0"/>
      <w:outlineLvl w:val="4"/>
    </w:pPr>
    <w:rPr>
      <w:b w:val="0"/>
      <w:sz w:val="16"/>
    </w:rPr>
  </w:style>
  <w:style w:type="paragraph" w:customStyle="1" w:styleId="NumeracinCTE">
    <w:name w:val="NumeraciónCTE"/>
    <w:basedOn w:val="Normal"/>
    <w:rsid w:val="006F7F81"/>
    <w:pPr>
      <w:numPr>
        <w:numId w:val="4"/>
      </w:numPr>
      <w:spacing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NormalWeb">
    <w:name w:val="Normal (Web)"/>
    <w:basedOn w:val="Normal"/>
    <w:rsid w:val="006F7F81"/>
    <w:pPr>
      <w:spacing w:before="100" w:beforeAutospacing="1" w:after="100" w:afterAutospacing="1" w:line="240" w:lineRule="auto"/>
    </w:pPr>
    <w:rPr>
      <w:rFonts w:ascii="Arial" w:hAnsi="Arial"/>
      <w:sz w:val="24"/>
      <w:szCs w:val="24"/>
      <w:lang w:val="es-ES_tradnl"/>
    </w:rPr>
  </w:style>
  <w:style w:type="paragraph" w:customStyle="1" w:styleId="Ttulo1CTE">
    <w:name w:val="Título1CTE"/>
    <w:basedOn w:val="Ttulo1"/>
    <w:next w:val="Normal"/>
    <w:autoRedefine/>
    <w:rsid w:val="006F7F81"/>
    <w:pPr>
      <w:keepLines w:val="0"/>
      <w:tabs>
        <w:tab w:val="num" w:pos="472"/>
      </w:tabs>
      <w:spacing w:line="240" w:lineRule="auto"/>
      <w:ind w:left="408" w:hanging="408"/>
      <w:jc w:val="both"/>
    </w:pPr>
    <w:rPr>
      <w:rFonts w:ascii="Arial" w:eastAsia="Times New Roman" w:hAnsi="Arial" w:cs="Times New Roman"/>
      <w:b/>
      <w:color w:val="auto"/>
      <w:kern w:val="32"/>
      <w:sz w:val="28"/>
      <w:szCs w:val="20"/>
    </w:rPr>
  </w:style>
  <w:style w:type="paragraph" w:customStyle="1" w:styleId="Ttulo3CTE">
    <w:name w:val="Título3CTE"/>
    <w:basedOn w:val="Normal"/>
    <w:next w:val="Normal"/>
    <w:autoRedefine/>
    <w:rsid w:val="006F7F81"/>
    <w:pPr>
      <w:keepNext/>
      <w:tabs>
        <w:tab w:val="num" w:pos="472"/>
        <w:tab w:val="left" w:pos="567"/>
      </w:tabs>
      <w:spacing w:before="200" w:after="100" w:line="240" w:lineRule="auto"/>
      <w:ind w:left="472" w:hanging="360"/>
      <w:jc w:val="both"/>
    </w:pPr>
    <w:rPr>
      <w:rFonts w:ascii="Arial" w:hAnsi="Arial"/>
      <w:b/>
      <w:sz w:val="20"/>
      <w:szCs w:val="20"/>
      <w:lang w:val="es-ES_tradnl"/>
    </w:rPr>
  </w:style>
  <w:style w:type="paragraph" w:customStyle="1" w:styleId="pp">
    <w:name w:val="pp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Textonotapie">
    <w:name w:val="footnote text"/>
    <w:basedOn w:val="Normal"/>
    <w:link w:val="TextonotapieCar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rsid w:val="006F7F81"/>
    <w:rPr>
      <w:rFonts w:ascii="Arial" w:hAnsi="Arial" w:cs="Times New Roman"/>
      <w:sz w:val="16"/>
      <w:lang w:val="es-ES_tradnl" w:eastAsia="x-none"/>
    </w:rPr>
  </w:style>
  <w:style w:type="paragraph" w:customStyle="1" w:styleId="Ttulo2CTE">
    <w:name w:val="Título2CTE"/>
    <w:basedOn w:val="Normal"/>
    <w:autoRedefine/>
    <w:rsid w:val="006F7F81"/>
    <w:pPr>
      <w:tabs>
        <w:tab w:val="left" w:pos="454"/>
        <w:tab w:val="num" w:pos="1590"/>
      </w:tabs>
      <w:spacing w:before="280" w:after="100" w:line="240" w:lineRule="auto"/>
      <w:ind w:left="1590" w:hanging="360"/>
      <w:jc w:val="both"/>
    </w:pPr>
    <w:rPr>
      <w:rFonts w:ascii="Arial" w:hAnsi="Arial"/>
      <w:b/>
      <w:sz w:val="24"/>
      <w:szCs w:val="20"/>
      <w:lang w:val="es-ES_tradnl"/>
    </w:rPr>
  </w:style>
  <w:style w:type="paragraph" w:customStyle="1" w:styleId="Ttulo5CTE">
    <w:name w:val="Título5CTE"/>
    <w:basedOn w:val="Ttulo4CTE"/>
    <w:next w:val="Normal"/>
    <w:autoRedefine/>
    <w:rsid w:val="006F7F81"/>
    <w:pPr>
      <w:tabs>
        <w:tab w:val="num" w:pos="360"/>
      </w:tabs>
      <w:spacing w:before="200" w:after="100"/>
      <w:ind w:left="360" w:hanging="360"/>
      <w:jc w:val="both"/>
    </w:pPr>
    <w:rPr>
      <w:b/>
      <w:sz w:val="20"/>
      <w:lang w:val="es-ES"/>
    </w:rPr>
  </w:style>
  <w:style w:type="paragraph" w:customStyle="1" w:styleId="notapietablafigura">
    <w:name w:val="nota pie tabla/figur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/>
    </w:rPr>
  </w:style>
  <w:style w:type="paragraph" w:customStyle="1" w:styleId="ttulofiguratablafrmulaCTE">
    <w:name w:val="título figura/tabla/fórmulaCTE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stiloTtulo1CTEAntes24ptoDespus8pto">
    <w:name w:val="Estilo Título1CTE + Antes:  24 pto Después:  8 pto"/>
    <w:basedOn w:val="Normal"/>
    <w:autoRedefine/>
    <w:rsid w:val="006F7F81"/>
    <w:pPr>
      <w:keepNext/>
      <w:spacing w:before="480" w:line="240" w:lineRule="auto"/>
      <w:jc w:val="both"/>
      <w:outlineLvl w:val="0"/>
    </w:pPr>
    <w:rPr>
      <w:rFonts w:ascii="Arial" w:hAnsi="Arial"/>
      <w:b/>
      <w:sz w:val="28"/>
      <w:szCs w:val="20"/>
      <w:lang w:val="es-ES_tradnl"/>
    </w:rPr>
  </w:style>
  <w:style w:type="paragraph" w:customStyle="1" w:styleId="SeccinCTE">
    <w:name w:val="SecciónCTE"/>
    <w:basedOn w:val="Ttulo10"/>
    <w:rsid w:val="006F7F81"/>
    <w:pPr>
      <w:jc w:val="right"/>
    </w:pPr>
    <w:rPr>
      <w:sz w:val="48"/>
      <w:lang w:val="es-ES"/>
    </w:rPr>
  </w:style>
  <w:style w:type="character" w:styleId="Refdenotaalpie">
    <w:name w:val="footnote reference"/>
    <w:rsid w:val="006F7F81"/>
    <w:rPr>
      <w:vertAlign w:val="superscript"/>
    </w:rPr>
  </w:style>
  <w:style w:type="paragraph" w:customStyle="1" w:styleId="Prettulo">
    <w:name w:val="Pretítulo"/>
    <w:basedOn w:val="SeccinCTE"/>
    <w:rsid w:val="006F7F81"/>
    <w:pPr>
      <w:jc w:val="center"/>
    </w:pPr>
    <w:rPr>
      <w:sz w:val="36"/>
    </w:rPr>
  </w:style>
  <w:style w:type="paragraph" w:customStyle="1" w:styleId="subaptdosnivel1">
    <w:name w:val="subaptdosnivel1"/>
    <w:basedOn w:val="Normal"/>
    <w:next w:val="Normal"/>
    <w:autoRedefine/>
    <w:rsid w:val="006F7F81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ptdosnivel2">
    <w:name w:val="subaptdosnivel2"/>
    <w:basedOn w:val="Normal"/>
    <w:autoRedefine/>
    <w:rsid w:val="006F7F81"/>
    <w:pPr>
      <w:numPr>
        <w:numId w:val="5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Notapietablafigura0">
    <w:name w:val="Nota pie tabla/figura"/>
    <w:basedOn w:val="Ttulo5CTE"/>
    <w:rsid w:val="006F7F81"/>
    <w:pPr>
      <w:keepNext/>
      <w:tabs>
        <w:tab w:val="clear" w:pos="360"/>
        <w:tab w:val="left" w:pos="342"/>
        <w:tab w:val="left" w:pos="513"/>
        <w:tab w:val="num" w:pos="720"/>
      </w:tabs>
      <w:spacing w:before="0" w:after="0"/>
      <w:ind w:left="720" w:hanging="720"/>
    </w:pPr>
    <w:rPr>
      <w:b w:val="0"/>
      <w:sz w:val="16"/>
    </w:rPr>
  </w:style>
  <w:style w:type="paragraph" w:customStyle="1" w:styleId="Tablas8">
    <w:name w:val="Tablas8"/>
    <w:basedOn w:val="Tablas"/>
    <w:rsid w:val="006F7F81"/>
    <w:rPr>
      <w:sz w:val="16"/>
    </w:rPr>
  </w:style>
  <w:style w:type="paragraph" w:customStyle="1" w:styleId="Tablas">
    <w:name w:val="Tablas"/>
    <w:basedOn w:val="Ttulo6"/>
    <w:rsid w:val="006F7F81"/>
    <w:pPr>
      <w:jc w:val="center"/>
    </w:pPr>
    <w:rPr>
      <w:b w:val="0"/>
      <w:snapToGrid/>
      <w:color w:val="auto"/>
      <w:sz w:val="14"/>
    </w:rPr>
  </w:style>
  <w:style w:type="paragraph" w:customStyle="1" w:styleId="ttulofiguratablaCTE">
    <w:name w:val="título figura/tablaCTE"/>
    <w:basedOn w:val="Normal"/>
    <w:rsid w:val="006F7F81"/>
    <w:pPr>
      <w:spacing w:after="0" w:line="240" w:lineRule="auto"/>
    </w:pPr>
    <w:rPr>
      <w:rFonts w:ascii="Arial" w:hAnsi="Arial"/>
      <w:b/>
      <w:bCs/>
      <w:sz w:val="18"/>
      <w:szCs w:val="24"/>
      <w:lang w:val="es-ES_tradnl"/>
    </w:rPr>
  </w:style>
  <w:style w:type="paragraph" w:customStyle="1" w:styleId="Tabla">
    <w:name w:val="Tabla"/>
    <w:next w:val="Normal"/>
    <w:rsid w:val="006F7F81"/>
    <w:pPr>
      <w:jc w:val="center"/>
    </w:pPr>
    <w:rPr>
      <w:rFonts w:ascii="Arial" w:hAnsi="Arial" w:cs="Times New Roman"/>
      <w:b/>
      <w:sz w:val="18"/>
    </w:rPr>
  </w:style>
  <w:style w:type="paragraph" w:customStyle="1" w:styleId="piefiguratablafrmula">
    <w:name w:val="pie figura/tabla/fórmula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cuacin">
    <w:name w:val="Ecuación"/>
    <w:next w:val="Normal"/>
    <w:rsid w:val="006F7F81"/>
    <w:pPr>
      <w:tabs>
        <w:tab w:val="right" w:pos="9356"/>
      </w:tabs>
      <w:jc w:val="both"/>
    </w:pPr>
    <w:rPr>
      <w:rFonts w:ascii="Arial" w:hAnsi="Arial" w:cs="Times New Roman"/>
      <w:color w:val="000000"/>
    </w:rPr>
  </w:style>
  <w:style w:type="paragraph" w:customStyle="1" w:styleId="Estilopiefiguratablafrmula10pt">
    <w:name w:val="Estilo pie figura/tabla/fórmula + 10 pt"/>
    <w:basedOn w:val="piefiguratablafrmula"/>
    <w:rsid w:val="006F7F81"/>
  </w:style>
  <w:style w:type="paragraph" w:customStyle="1" w:styleId="pieformula">
    <w:name w:val="pie formula"/>
    <w:basedOn w:val="Normal"/>
    <w:rsid w:val="006F7F81"/>
    <w:pPr>
      <w:spacing w:after="0" w:line="240" w:lineRule="auto"/>
      <w:jc w:val="center"/>
    </w:pPr>
    <w:rPr>
      <w:rFonts w:ascii="Arial" w:hAnsi="Arial"/>
      <w:sz w:val="18"/>
      <w:szCs w:val="20"/>
      <w:lang w:val="es-ES_tradnl"/>
    </w:rPr>
  </w:style>
  <w:style w:type="paragraph" w:customStyle="1" w:styleId="nota">
    <w:name w:val="not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Mapadeldocumento">
    <w:name w:val="Document Map"/>
    <w:basedOn w:val="Normal"/>
    <w:link w:val="MapadeldocumentoCar"/>
    <w:rsid w:val="006F7F81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6F7F81"/>
    <w:rPr>
      <w:rFonts w:ascii="Tahoma" w:hAnsi="Tahoma" w:cs="Times New Roman"/>
      <w:shd w:val="clear" w:color="auto" w:fill="000080"/>
      <w:lang w:val="x-none" w:eastAsia="x-none"/>
    </w:rPr>
  </w:style>
  <w:style w:type="paragraph" w:customStyle="1" w:styleId="INDCAP1">
    <w:name w:val="IND.CAP.1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2">
    <w:name w:val="IND.CAP.2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3">
    <w:name w:val="IND.CAP.3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1">
    <w:name w:val="CAP.1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26"/>
      <w:lang w:val="es-ES_tradnl"/>
    </w:rPr>
  </w:style>
  <w:style w:type="paragraph" w:customStyle="1" w:styleId="CUERPOTEXTO">
    <w:name w:val="CUERPO_TEXTO"/>
    <w:basedOn w:val="Normal"/>
    <w:uiPriority w:val="9"/>
    <w:qFormat/>
    <w:rsid w:val="006F7F81"/>
    <w:pPr>
      <w:spacing w:after="12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2">
    <w:name w:val="CAP.2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lang w:val="es-ES_tradnl"/>
    </w:rPr>
  </w:style>
  <w:style w:type="paragraph" w:customStyle="1" w:styleId="CUERPOTEXTOTABLA">
    <w:name w:val="CUERPO_TEXTO_TABLA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3">
    <w:name w:val="CAP.3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CABEZAPAGtitulo">
    <w:name w:val="CABEZA_PAG_titul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30"/>
      <w:lang w:val="es-ES_tradnl"/>
    </w:rPr>
  </w:style>
  <w:style w:type="paragraph" w:customStyle="1" w:styleId="CABEZAPAGtexto">
    <w:name w:val="CABEZA_PAG_text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BEZAPAGfechavalor">
    <w:name w:val="CABEZA_PAG_fecha_valor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6"/>
      <w:lang w:val="es-ES_tradnl"/>
    </w:rPr>
  </w:style>
  <w:style w:type="paragraph" w:customStyle="1" w:styleId="PIEPAG">
    <w:name w:val="PIE_PAG"/>
    <w:basedOn w:val="Normal"/>
    <w:uiPriority w:val="9"/>
    <w:qFormat/>
    <w:rsid w:val="006F7F81"/>
    <w:pPr>
      <w:spacing w:after="0" w:line="240" w:lineRule="auto"/>
      <w:jc w:val="right"/>
    </w:pPr>
    <w:rPr>
      <w:rFonts w:ascii="Verdana" w:hAnsi="Verdana" w:cs="Verdana"/>
      <w:sz w:val="18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6F7F81"/>
  </w:style>
  <w:style w:type="numbering" w:customStyle="1" w:styleId="Sinlista2">
    <w:name w:val="Sin lista2"/>
    <w:next w:val="Sinlista"/>
    <w:uiPriority w:val="99"/>
    <w:semiHidden/>
    <w:unhideWhenUsed/>
    <w:rsid w:val="006F7F81"/>
  </w:style>
  <w:style w:type="numbering" w:customStyle="1" w:styleId="Sinlista3">
    <w:name w:val="Sin lista3"/>
    <w:next w:val="Sinlista"/>
    <w:uiPriority w:val="99"/>
    <w:semiHidden/>
    <w:unhideWhenUsed/>
    <w:rsid w:val="006F7F81"/>
  </w:style>
  <w:style w:type="paragraph" w:styleId="Textonotaalfinal">
    <w:name w:val="endnote text"/>
    <w:basedOn w:val="Normal"/>
    <w:link w:val="TextonotaalfinalCar"/>
    <w:uiPriority w:val="99"/>
    <w:unhideWhenUsed/>
    <w:rsid w:val="006F7F81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F7F81"/>
    <w:rPr>
      <w:rFonts w:eastAsia="Calibri" w:cs="Times New Roman"/>
      <w:lang w:val="x-none" w:eastAsia="en-US"/>
    </w:rPr>
  </w:style>
  <w:style w:type="character" w:styleId="Refdenotaalfinal">
    <w:name w:val="endnote reference"/>
    <w:rsid w:val="006F7F81"/>
    <w:rPr>
      <w:vertAlign w:val="superscript"/>
    </w:rPr>
  </w:style>
  <w:style w:type="numbering" w:customStyle="1" w:styleId="Sinlista4">
    <w:name w:val="Sin lista4"/>
    <w:next w:val="Sinlista"/>
    <w:uiPriority w:val="99"/>
    <w:semiHidden/>
    <w:unhideWhenUsed/>
    <w:rsid w:val="006F7F81"/>
  </w:style>
  <w:style w:type="numbering" w:customStyle="1" w:styleId="Sinlista5">
    <w:name w:val="Sin lista5"/>
    <w:next w:val="Sinlista"/>
    <w:uiPriority w:val="99"/>
    <w:semiHidden/>
    <w:unhideWhenUsed/>
    <w:rsid w:val="006F7F81"/>
  </w:style>
  <w:style w:type="numbering" w:customStyle="1" w:styleId="Sinlista6">
    <w:name w:val="Sin lista6"/>
    <w:next w:val="Sinlista"/>
    <w:uiPriority w:val="99"/>
    <w:semiHidden/>
    <w:unhideWhenUsed/>
    <w:rsid w:val="006F7F81"/>
  </w:style>
  <w:style w:type="numbering" w:customStyle="1" w:styleId="Sinlista7">
    <w:name w:val="Sin lista7"/>
    <w:next w:val="Sinlista"/>
    <w:uiPriority w:val="99"/>
    <w:semiHidden/>
    <w:unhideWhenUsed/>
    <w:rsid w:val="006F7F81"/>
  </w:style>
  <w:style w:type="numbering" w:customStyle="1" w:styleId="Sinlista8">
    <w:name w:val="Sin lista8"/>
    <w:next w:val="Sinlista"/>
    <w:uiPriority w:val="99"/>
    <w:semiHidden/>
    <w:unhideWhenUsed/>
    <w:rsid w:val="006F7F81"/>
  </w:style>
  <w:style w:type="numbering" w:customStyle="1" w:styleId="Sinlista9">
    <w:name w:val="Sin lista9"/>
    <w:next w:val="Sinlista"/>
    <w:uiPriority w:val="99"/>
    <w:semiHidden/>
    <w:unhideWhenUsed/>
    <w:rsid w:val="006F7F81"/>
  </w:style>
  <w:style w:type="numbering" w:customStyle="1" w:styleId="Sinlista10">
    <w:name w:val="Sin lista10"/>
    <w:next w:val="Sinlista"/>
    <w:uiPriority w:val="99"/>
    <w:semiHidden/>
    <w:unhideWhenUsed/>
    <w:rsid w:val="006F7F81"/>
  </w:style>
  <w:style w:type="numbering" w:customStyle="1" w:styleId="Sinlista11">
    <w:name w:val="Sin lista11"/>
    <w:next w:val="Sinlista"/>
    <w:uiPriority w:val="99"/>
    <w:semiHidden/>
    <w:unhideWhenUsed/>
    <w:rsid w:val="006F7F81"/>
  </w:style>
  <w:style w:type="numbering" w:customStyle="1" w:styleId="Sinlista12">
    <w:name w:val="Sin lista12"/>
    <w:next w:val="Sinlista"/>
    <w:uiPriority w:val="99"/>
    <w:semiHidden/>
    <w:unhideWhenUsed/>
    <w:rsid w:val="006F7F81"/>
  </w:style>
  <w:style w:type="numbering" w:customStyle="1" w:styleId="Sinlista13">
    <w:name w:val="Sin lista13"/>
    <w:next w:val="Sinlista"/>
    <w:uiPriority w:val="99"/>
    <w:semiHidden/>
    <w:unhideWhenUsed/>
    <w:rsid w:val="006F7F81"/>
  </w:style>
  <w:style w:type="numbering" w:customStyle="1" w:styleId="Sinlista14">
    <w:name w:val="Sin lista14"/>
    <w:next w:val="Sinlista"/>
    <w:uiPriority w:val="99"/>
    <w:semiHidden/>
    <w:unhideWhenUsed/>
    <w:rsid w:val="006F7F81"/>
  </w:style>
  <w:style w:type="paragraph" w:customStyle="1" w:styleId="CAP4">
    <w:name w:val="CAP.4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paragraph" w:customStyle="1" w:styleId="CAP5">
    <w:name w:val="CAP.5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numbering" w:customStyle="1" w:styleId="Sinlista15">
    <w:name w:val="Sin lista15"/>
    <w:next w:val="Sinlista"/>
    <w:uiPriority w:val="99"/>
    <w:semiHidden/>
    <w:unhideWhenUsed/>
    <w:rsid w:val="006F7F81"/>
  </w:style>
  <w:style w:type="character" w:styleId="Refdecomentario">
    <w:name w:val="annotation reference"/>
    <w:basedOn w:val="Fuentedeprrafopredeter"/>
    <w:rsid w:val="006F7F8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F7F81"/>
    <w:pPr>
      <w:spacing w:after="0" w:line="240" w:lineRule="auto"/>
    </w:pPr>
    <w:rPr>
      <w:rFonts w:ascii="Arial" w:hAnsi="Arial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F7F81"/>
    <w:rPr>
      <w:rFonts w:ascii="Arial" w:hAnsi="Arial" w:cs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F7F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F7F81"/>
    <w:rPr>
      <w:rFonts w:ascii="Arial" w:hAnsi="Arial" w:cs="Times New Roman"/>
      <w:b/>
      <w:bCs/>
      <w:lang w:val="es-ES_tradnl"/>
    </w:rPr>
  </w:style>
  <w:style w:type="numbering" w:customStyle="1" w:styleId="Sinlista16">
    <w:name w:val="Sin lista16"/>
    <w:next w:val="Sinlista"/>
    <w:uiPriority w:val="99"/>
    <w:semiHidden/>
    <w:unhideWhenUsed/>
    <w:rsid w:val="006F7F81"/>
  </w:style>
  <w:style w:type="numbering" w:customStyle="1" w:styleId="Sinlista17">
    <w:name w:val="Sin lista17"/>
    <w:next w:val="Sinlista"/>
    <w:uiPriority w:val="99"/>
    <w:semiHidden/>
    <w:unhideWhenUsed/>
    <w:rsid w:val="006F7F81"/>
  </w:style>
  <w:style w:type="table" w:customStyle="1" w:styleId="Tablaconcuadrcula1">
    <w:name w:val="Tabla con cuadrícula1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8">
    <w:name w:val="Sin lista18"/>
    <w:next w:val="Sinlista"/>
    <w:uiPriority w:val="99"/>
    <w:semiHidden/>
    <w:unhideWhenUsed/>
    <w:rsid w:val="006F7F81"/>
  </w:style>
  <w:style w:type="table" w:customStyle="1" w:styleId="Tablaconcuadrcula3">
    <w:name w:val="Tabla con cuadrícula3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CAP4">
    <w:name w:val="IND.CAP.4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eastAsiaTheme="minorEastAsia" w:hAnsi="Verdana" w:cs="Verdana"/>
      <w:i/>
      <w:sz w:val="18"/>
      <w:lang w:val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F7F81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6F7F81"/>
    <w:pPr>
      <w:outlineLvl w:val="9"/>
    </w:pPr>
    <w:rPr>
      <w:lang w:val="es-ES_tradnl" w:eastAsia="es-ES_tradnl"/>
    </w:rPr>
  </w:style>
  <w:style w:type="paragraph" w:styleId="TDC1">
    <w:name w:val="toc 1"/>
    <w:basedOn w:val="Normal"/>
    <w:next w:val="Normal"/>
    <w:autoRedefine/>
    <w:uiPriority w:val="39"/>
    <w:rsid w:val="006F7F81"/>
    <w:pPr>
      <w:spacing w:after="100" w:line="240" w:lineRule="auto"/>
    </w:pPr>
    <w:rPr>
      <w:rFonts w:ascii="Arial" w:hAnsi="Arial"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6F7F81"/>
    <w:pPr>
      <w:spacing w:after="100" w:line="240" w:lineRule="auto"/>
      <w:ind w:left="200"/>
    </w:pPr>
    <w:rPr>
      <w:rFonts w:ascii="Arial" w:hAnsi="Arial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pg@jpgestudio.es" TargetMode="External"/><Relationship Id="rId1" Type="http://schemas.openxmlformats.org/officeDocument/2006/relationships/hyperlink" Target="mailto:jpg@jpgestudio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15</Pages>
  <Words>5656</Words>
  <Characters>31110</Characters>
  <Application>Microsoft Office Word</Application>
  <DocSecurity>0</DocSecurity>
  <Lines>259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GARCIA GOMEZ</dc:creator>
  <cp:keywords/>
  <dc:description/>
  <cp:lastModifiedBy>Carla Antelo Cravero</cp:lastModifiedBy>
  <cp:revision>12</cp:revision>
  <cp:lastPrinted>2022-08-11T14:14:00Z</cp:lastPrinted>
  <dcterms:created xsi:type="dcterms:W3CDTF">2022-11-06T08:25:00Z</dcterms:created>
  <dcterms:modified xsi:type="dcterms:W3CDTF">2023-01-23T12:51:00Z</dcterms:modified>
</cp:coreProperties>
</file>